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pPr w:leftFromText="180" w:rightFromText="180" w:vertAnchor="page" w:horzAnchor="margin" w:tblpY="808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23B7" w:rsidTr="007023B7">
        <w:tc>
          <w:tcPr>
            <w:tcW w:w="9464" w:type="dxa"/>
          </w:tcPr>
          <w:p w:rsidR="007023B7" w:rsidRDefault="007023B7" w:rsidP="007023B7">
            <w:pPr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color w:val="1A1A1A" w:themeColor="background1" w:themeShade="1A"/>
              </w:rPr>
              <w:t>ДОГОВОР № _____</w:t>
            </w:r>
          </w:p>
          <w:p w:rsidR="007023B7" w:rsidRPr="00CF4397" w:rsidRDefault="007023B7" w:rsidP="007023B7">
            <w:pPr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</w:rPr>
            </w:pPr>
          </w:p>
          <w:p w:rsidR="007023B7" w:rsidRPr="00CF4397" w:rsidRDefault="007023B7" w:rsidP="007023B7">
            <w:pPr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color w:val="1A1A1A" w:themeColor="background1" w:themeShade="1A"/>
              </w:rPr>
              <w:t>об оказании курьерских услуг</w:t>
            </w:r>
          </w:p>
          <w:p w:rsidR="007023B7" w:rsidRPr="00CF4397" w:rsidRDefault="007023B7" w:rsidP="007023B7">
            <w:pPr>
              <w:widowControl w:val="0"/>
              <w:ind w:right="-1"/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7023B7">
            <w:pPr>
              <w:widowControl w:val="0"/>
              <w:ind w:right="40"/>
              <w:jc w:val="center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6238"/>
              <w:gridCol w:w="3827"/>
            </w:tblGrid>
            <w:tr w:rsidR="007023B7" w:rsidRPr="000536C8" w:rsidTr="00E37D35">
              <w:trPr>
                <w:cantSplit/>
                <w:trHeight w:val="252"/>
              </w:trPr>
              <w:tc>
                <w:tcPr>
                  <w:tcW w:w="6238" w:type="dxa"/>
                </w:tcPr>
                <w:p w:rsidR="007023B7" w:rsidRDefault="007023B7" w:rsidP="00AB71EC">
                  <w:pPr>
                    <w:framePr w:hSpace="180" w:wrap="around" w:vAnchor="page" w:hAnchor="margin" w:y="808"/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  <w:r w:rsidRPr="000536C8">
                    <w:rPr>
                      <w:sz w:val="22"/>
                      <w:szCs w:val="22"/>
                    </w:rPr>
                    <w:t>г. Москва</w:t>
                  </w:r>
                </w:p>
                <w:p w:rsidR="007023B7" w:rsidRPr="000536C8" w:rsidRDefault="007023B7" w:rsidP="00AB71EC">
                  <w:pPr>
                    <w:framePr w:hSpace="180" w:wrap="around" w:vAnchor="page" w:hAnchor="margin" w:y="808"/>
                    <w:spacing w:before="100" w:beforeAutospacing="1" w:after="100" w:afterAutospacing="1"/>
                    <w:jc w:val="both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827" w:type="dxa"/>
                </w:tcPr>
                <w:p w:rsidR="007023B7" w:rsidRPr="000536C8" w:rsidRDefault="007023B7" w:rsidP="00AB71EC">
                  <w:pPr>
                    <w:framePr w:hSpace="180" w:wrap="around" w:vAnchor="page" w:hAnchor="margin" w:y="808"/>
                    <w:spacing w:before="100" w:beforeAutospacing="1" w:after="100" w:afterAutospacing="1"/>
                    <w:ind w:right="-391"/>
                    <w:jc w:val="both"/>
                    <w:rPr>
                      <w:sz w:val="22"/>
                      <w:szCs w:val="22"/>
                    </w:rPr>
                  </w:pPr>
                  <w:r w:rsidRPr="000536C8">
                    <w:rPr>
                      <w:sz w:val="22"/>
                      <w:szCs w:val="22"/>
                    </w:rPr>
                    <w:t xml:space="preserve">   </w:t>
                  </w:r>
                  <w:r w:rsidR="001F48B9" w:rsidRPr="00AB71EC">
                    <w:rPr>
                      <w:sz w:val="22"/>
                      <w:szCs w:val="22"/>
                    </w:rPr>
                    <w:t xml:space="preserve">           </w:t>
                  </w:r>
                  <w:r w:rsidRPr="000536C8">
                    <w:rPr>
                      <w:sz w:val="22"/>
                      <w:szCs w:val="22"/>
                    </w:rPr>
                    <w:t xml:space="preserve"> «</w:t>
                  </w:r>
                  <w:r w:rsidR="006608DC">
                    <w:rPr>
                      <w:sz w:val="22"/>
                      <w:szCs w:val="22"/>
                    </w:rPr>
                    <w:t>___</w:t>
                  </w:r>
                  <w:r w:rsidRPr="000536C8">
                    <w:rPr>
                      <w:sz w:val="22"/>
                      <w:szCs w:val="22"/>
                    </w:rPr>
                    <w:t xml:space="preserve">» </w:t>
                  </w:r>
                  <w:r w:rsidR="006608DC">
                    <w:rPr>
                      <w:sz w:val="22"/>
                      <w:szCs w:val="22"/>
                    </w:rPr>
                    <w:t>_______</w:t>
                  </w:r>
                  <w:r w:rsidRPr="000536C8">
                    <w:rPr>
                      <w:sz w:val="22"/>
                      <w:szCs w:val="22"/>
                    </w:rPr>
                    <w:t xml:space="preserve"> 201</w:t>
                  </w:r>
                  <w:r>
                    <w:rPr>
                      <w:sz w:val="22"/>
                      <w:szCs w:val="22"/>
                    </w:rPr>
                    <w:t>9</w:t>
                  </w:r>
                  <w:r w:rsidRPr="000536C8">
                    <w:rPr>
                      <w:sz w:val="22"/>
                      <w:szCs w:val="22"/>
                    </w:rPr>
                    <w:t xml:space="preserve"> г.</w:t>
                  </w:r>
                </w:p>
              </w:tc>
            </w:tr>
          </w:tbl>
          <w:p w:rsidR="007023B7" w:rsidRDefault="007023B7" w:rsidP="007023B7">
            <w:pPr>
              <w:jc w:val="both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Общество с ограниченной ответственностью «Авис Лоджистикс», именуемое в дальнейшем «</w:t>
            </w:r>
            <w:r>
              <w:rPr>
                <w:sz w:val="22"/>
                <w:szCs w:val="22"/>
              </w:rPr>
              <w:t>Исполнитель</w:t>
            </w:r>
            <w:r w:rsidRPr="000536C8">
              <w:rPr>
                <w:sz w:val="22"/>
                <w:szCs w:val="22"/>
              </w:rPr>
              <w:t xml:space="preserve">», в лице </w:t>
            </w:r>
            <w:r>
              <w:rPr>
                <w:sz w:val="22"/>
                <w:szCs w:val="22"/>
              </w:rPr>
              <w:t>Генерального</w:t>
            </w:r>
            <w:r w:rsidRPr="000536C8">
              <w:rPr>
                <w:sz w:val="22"/>
                <w:szCs w:val="22"/>
              </w:rPr>
              <w:t xml:space="preserve"> директора </w:t>
            </w:r>
            <w:r>
              <w:rPr>
                <w:sz w:val="22"/>
                <w:szCs w:val="22"/>
              </w:rPr>
              <w:t>Пирназарова Хуршеда Абдурашидовича</w:t>
            </w:r>
            <w:r w:rsidRPr="000536C8">
              <w:rPr>
                <w:sz w:val="22"/>
                <w:szCs w:val="22"/>
              </w:rPr>
              <w:t xml:space="preserve">., действующего на основании </w:t>
            </w:r>
            <w:r>
              <w:rPr>
                <w:sz w:val="22"/>
                <w:szCs w:val="22"/>
              </w:rPr>
              <w:t>Устава</w:t>
            </w:r>
            <w:r w:rsidRPr="000536C8">
              <w:rPr>
                <w:sz w:val="22"/>
                <w:szCs w:val="22"/>
              </w:rPr>
              <w:t xml:space="preserve">, с одной стороны, и </w:t>
            </w:r>
          </w:p>
          <w:p w:rsidR="007023B7" w:rsidRPr="000536C8" w:rsidRDefault="00AB71EC" w:rsidP="007023B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ООО, ТОО, АО____________________________________</w:t>
            </w:r>
            <w:r w:rsidR="007023B7" w:rsidRPr="000536C8">
              <w:rPr>
                <w:sz w:val="22"/>
                <w:szCs w:val="22"/>
              </w:rPr>
              <w:t>, именуемое в дальнейшем «З</w:t>
            </w:r>
            <w:r w:rsidR="007023B7">
              <w:rPr>
                <w:sz w:val="22"/>
                <w:szCs w:val="22"/>
              </w:rPr>
              <w:t>аказчик</w:t>
            </w:r>
            <w:r w:rsidR="007023B7" w:rsidRPr="000536C8">
              <w:rPr>
                <w:sz w:val="22"/>
                <w:szCs w:val="22"/>
              </w:rPr>
              <w:t>»</w:t>
            </w:r>
            <w:r w:rsidR="007023B7">
              <w:rPr>
                <w:sz w:val="22"/>
                <w:szCs w:val="22"/>
              </w:rPr>
              <w:t xml:space="preserve">, в </w:t>
            </w:r>
            <w:r>
              <w:rPr>
                <w:sz w:val="22"/>
                <w:szCs w:val="22"/>
              </w:rPr>
              <w:t>лице_____________________________________________</w:t>
            </w:r>
            <w:r w:rsidR="007023B7" w:rsidRPr="00291886">
              <w:rPr>
                <w:sz w:val="22"/>
                <w:szCs w:val="22"/>
              </w:rPr>
              <w:t>,</w:t>
            </w:r>
            <w:r w:rsidR="007023B7" w:rsidRPr="000536C8">
              <w:rPr>
                <w:sz w:val="22"/>
                <w:szCs w:val="22"/>
              </w:rPr>
              <w:t xml:space="preserve"> с другой стороны, вместе именуемые Стороны, а по отдельности </w:t>
            </w:r>
            <w:r w:rsidR="007023B7">
              <w:rPr>
                <w:sz w:val="22"/>
                <w:szCs w:val="22"/>
              </w:rPr>
              <w:t>С</w:t>
            </w:r>
            <w:r w:rsidR="007023B7" w:rsidRPr="000536C8">
              <w:rPr>
                <w:sz w:val="22"/>
                <w:szCs w:val="22"/>
              </w:rPr>
              <w:t>торона, заключили настоящий договор (далее - «Договор») о нижеследующем.</w:t>
            </w:r>
            <w:r w:rsidR="007023B7">
              <w:rPr>
                <w:sz w:val="22"/>
                <w:szCs w:val="22"/>
              </w:rPr>
              <w:t xml:space="preserve">  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ind w:firstLine="426"/>
              <w:jc w:val="both"/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>Термины, используемые в настоящем Договоре: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Услуга(и) </w:t>
            </w:r>
            <w:r w:rsidRPr="00D21712">
              <w:rPr>
                <w:rFonts w:ascii="Arial" w:hAnsi="Arial" w:cs="Arial"/>
                <w:snapToGrid w:val="0"/>
                <w:color w:val="1A1A1A" w:themeColor="background1" w:themeShade="1A"/>
              </w:rPr>
              <w:t>–</w:t>
            </w:r>
            <w:r w:rsidRPr="00D21712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совершение Исполнителем определенных возмездных действий в интересах Заказчика.</w:t>
            </w:r>
          </w:p>
          <w:p w:rsidR="007023B7" w:rsidRPr="00D21712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Заявка </w:t>
            </w:r>
            <w:r w:rsidRPr="00D21712">
              <w:rPr>
                <w:rFonts w:ascii="Arial" w:hAnsi="Arial" w:cs="Arial"/>
                <w:snapToGrid w:val="0"/>
                <w:color w:val="1A1A1A" w:themeColor="background1" w:themeShade="1A"/>
              </w:rPr>
              <w:t>–</w:t>
            </w:r>
            <w:r w:rsidRPr="00D21712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поручение Заказчика Исполнителю на отправку</w:t>
            </w:r>
            <w:r w:rsidRPr="00D21712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(доставку) курьерских Отправлений.</w:t>
            </w:r>
          </w:p>
          <w:p w:rsidR="007023B7" w:rsidRPr="00D21712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Курьерское отправление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(далее – Отправление) –</w:t>
            </w:r>
            <w:r w:rsidRPr="00D21712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движимое имущество, товары и пр., принадлежащие Заказчику или Получателю, подлежащие отправке (доставке), на условиях настоящего Договора. 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Курьерская накладная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(далее – Накладная) – документ, оформляемый Заказчиком при передаче Исполнителю Отправления, содержащий информацию об Отправлении и удостоверяющий заказанную доставку Грузов</w:t>
            </w:r>
            <w:r w:rsidRPr="000F60A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(корреспонденции) в курьерской компании.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Страхование </w:t>
            </w:r>
            <w:r w:rsidRPr="001632DB">
              <w:rPr>
                <w:rFonts w:ascii="Arial" w:hAnsi="Arial" w:cs="Arial"/>
                <w:snapToGrid w:val="0"/>
                <w:color w:val="1A1A1A" w:themeColor="background1" w:themeShade="1A"/>
              </w:rPr>
              <w:t>–</w:t>
            </w:r>
            <w:r w:rsidRPr="00D21712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отношения (между Страхователем и Страховщиком) по защите имущественных интересов физических и юридических лиц при наступлении определенных событий (страхового случая).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>Объявленная</w:t>
            </w:r>
            <w:r w:rsidRPr="001632DB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(заявленная) стоимость </w:t>
            </w:r>
            <w:r w:rsidRPr="000F60AC">
              <w:rPr>
                <w:rFonts w:ascii="Arial" w:hAnsi="Arial" w:cs="Arial"/>
                <w:snapToGrid w:val="0"/>
                <w:color w:val="1A1A1A" w:themeColor="background1" w:themeShade="1A"/>
              </w:rPr>
              <w:t>–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стоимость содержимого переданного на доставку Отправления, но не превышающая документально подтвержденную Заказчиком реальную стоимость.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Перевозчик </w:t>
            </w:r>
            <w:r w:rsidRPr="000F60A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–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физическое или юридическое лицо, владеющее транспортным средством на праве собственности или на иных законных основаниях, предоставляющее услуги по перевозке грузов за плату или по найму.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Сопроводительные документы </w:t>
            </w:r>
            <w:r w:rsidRPr="000F60A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–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накладные, товарно-транспортные накладные, сертификаты и пр.</w:t>
            </w:r>
          </w:p>
          <w:p w:rsidR="007023B7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>Негабаритное отправление</w:t>
            </w:r>
            <w:r w:rsidRPr="00B35C2D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–</w:t>
            </w:r>
            <w:r w:rsidRPr="00B35C2D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это тяжелый или громоздкий предмет (иногда и то, и другое), который нельзя перевезти обычным способом, в контейнере или закрытом транспортном средстве.</w:t>
            </w:r>
          </w:p>
          <w:p w:rsidR="007023B7" w:rsidRPr="00B35C2D" w:rsidRDefault="007023B7" w:rsidP="00621C6F">
            <w:pPr>
              <w:widowControl w:val="0"/>
              <w:tabs>
                <w:tab w:val="left" w:pos="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Предмет Договора.</w:t>
            </w:r>
          </w:p>
          <w:p w:rsidR="007023B7" w:rsidRPr="00CF4397" w:rsidRDefault="007023B7" w:rsidP="00621C6F">
            <w:pPr>
              <w:widowControl w:val="0"/>
              <w:tabs>
                <w:tab w:val="left" w:pos="0"/>
              </w:tabs>
              <w:ind w:firstLine="284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 рамках настоящего Договора Исполнитель</w:t>
            </w:r>
            <w:r w:rsidRPr="00770FF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обязуется по поручению за вознаграждение и за счет Заказчика оказать</w:t>
            </w:r>
            <w:r w:rsidRPr="00770FF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курьерские услуги (далее</w:t>
            </w:r>
            <w:r w:rsidRPr="00770FF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- Услуги), связанные с приемом, обработкой и доставкой Отправлений Заказчика по сети </w:t>
            </w:r>
            <w:r>
              <w:rPr>
                <w:rFonts w:ascii="Arial" w:hAnsi="Arial" w:cs="Arial"/>
                <w:snapToGrid w:val="0"/>
                <w:color w:val="1A1A1A" w:themeColor="background1" w:themeShade="1A"/>
                <w:lang w:val="en-US"/>
              </w:rPr>
              <w:t>Avis</w:t>
            </w:r>
            <w:r w:rsidRPr="00D21712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>
              <w:rPr>
                <w:rFonts w:ascii="Arial" w:hAnsi="Arial" w:cs="Arial"/>
                <w:snapToGrid w:val="0"/>
                <w:color w:val="1A1A1A" w:themeColor="background1" w:themeShade="1A"/>
                <w:lang w:val="en-US"/>
              </w:rPr>
              <w:t>Logistics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.</w:t>
            </w:r>
          </w:p>
          <w:p w:rsidR="007023B7" w:rsidRPr="00770FF6" w:rsidRDefault="007023B7" w:rsidP="00621C6F">
            <w:pPr>
              <w:widowControl w:val="0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Общие положения.</w:t>
            </w:r>
          </w:p>
          <w:p w:rsidR="007023B7" w:rsidRPr="00AB6B63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AB6B6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Доставка (отправка) Отправлений выполняется на основании подаваемых Заказчиком Заявок.</w:t>
            </w:r>
          </w:p>
          <w:p w:rsidR="007023B7" w:rsidRPr="000A05DA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Заявка от Заказчика к Исполнителю передаётся по электронной почте, либо в телефонном режиме и считается принятой только после того, как Заказчик получит подтверждение от Исполнителя об её получении. Заявка на выполнение доставки</w:t>
            </w:r>
            <w:r w:rsidRPr="00770FF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(отправки) направляется Заказчиком в адрес Исполнителя в согласованные между Сторонами сроки.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неполного предварительного предоставления необходимых сведений в Заявке или фактического их несоответствия, с Исполнителя полностью снимается ответственность за нарушение сроков доставки.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Передача Исполнителю Отправлений Заказчика означает его полное согласие с тарифами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Исполнителя согласно Приложениям № 1-9. Передача Исполнителю Отправлений оформляется курьерской накладной, являющейся неотъемлемой частью Договора и содержащей следующие сведения: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порядковый номер;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наименование, полный адрес, индекс (обязательно при международной отправке), контактное лицо и телефон Получателя и Отправителя (Заказчика);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lastRenderedPageBreak/>
              <w:t>наименование Отправления, количество мест, вес, объем, объявленная стоимость (по желанию Заказчика), за исключениемОтправлений, которые взвесить на месте не представляется возможным (тяжеловесных, негабаритных);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вид тарифа;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условия содержания Отправления при доставке (температурный режим и т.д.);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тара и маркировка Отправления;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дата приема Отправления при получении у Заказчика;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 случае необходимости – дополнительные услуги согласно тарифам Исполнителя: лично в руки, желаемая дата доставки, доставка в нерабочий и праздничный день;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сроки хранения Отправления на складах Исполнителя;</w:t>
            </w:r>
          </w:p>
          <w:p w:rsidR="007023B7" w:rsidRDefault="007023B7" w:rsidP="003F20FE">
            <w:pPr>
              <w:widowControl w:val="0"/>
              <w:numPr>
                <w:ilvl w:val="2"/>
                <w:numId w:val="2"/>
              </w:numPr>
              <w:ind w:left="567" w:firstLine="1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стоимость оказываемых услуг согласно установленным тарифам Исполнителя.</w:t>
            </w:r>
          </w:p>
          <w:p w:rsidR="007023B7" w:rsidRPr="00CF4397" w:rsidRDefault="007023B7" w:rsidP="000A05DA">
            <w:pPr>
              <w:widowControl w:val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AB6B63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Доставка Получателю осуществляется по Накладной, в которой Получатель ставит дату, время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AB6B6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получения Отправления, свою фамилию, должность (при наличии) и подпись. Две попытки доставки входят в стоимость оказываемых услуг и относятся только</w:t>
            </w:r>
            <w:r w:rsidR="004446E9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к административным центрам субъектов Российской Федерации</w:t>
            </w:r>
            <w:r w:rsidRPr="00AB6B6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. Третья попытка доставки либо переадресация оплачиваются Заказчиком отдельно в следующем размере:</w:t>
            </w:r>
          </w:p>
          <w:p w:rsidR="007023B7" w:rsidRPr="00CF4397" w:rsidRDefault="004446E9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>
              <w:rPr>
                <w:rFonts w:ascii="Arial" w:hAnsi="Arial" w:cs="Arial"/>
                <w:snapToGrid w:val="0"/>
                <w:color w:val="1A1A1A" w:themeColor="background1" w:themeShade="1A"/>
              </w:rPr>
              <w:t>в пределах городов Российской Федерации</w:t>
            </w:r>
            <w:r w:rsidR="007023B7"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- в соответствии с тарифами на внутригородскую доставку;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в пределах городов и областных центров стран СНГ - </w:t>
            </w:r>
            <w:r w:rsidR="004446E9"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за дополнительную плату от______ рублей </w:t>
            </w: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(стоимость рассчитывается индивидуально);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в дальнее зарубежье – рассчитывается индивидуально; </w:t>
            </w:r>
          </w:p>
          <w:p w:rsidR="007023B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 другой город - в соответствии с тарифами Исполнителя.</w:t>
            </w:r>
          </w:p>
          <w:p w:rsidR="007023B7" w:rsidRPr="00CF4397" w:rsidRDefault="007023B7" w:rsidP="00AB6B63">
            <w:pPr>
              <w:widowControl w:val="0"/>
              <w:tabs>
                <w:tab w:val="num" w:pos="862"/>
              </w:tabs>
              <w:ind w:left="567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Условия и стоимость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хранения и возврата невостребованных курьерских отправлени</w:t>
            </w:r>
            <w:r w:rsidR="004446E9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й, описаны в Приложениях___________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Возможность организации доставки (отправки) специальных, опасных, тяжеловесных,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крупногабаритных Отправлений, её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стоимость оговаривается Сторонами только по предварительному согласованию.</w:t>
            </w:r>
          </w:p>
          <w:p w:rsidR="007023B7" w:rsidRPr="00AB6B63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Курьеры, осуществляющие сбор и доставку Отправлений, в силу своих функциональных</w:t>
            </w:r>
            <w:r w:rsidRPr="00AB6B6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обязанностей ограничены знаниями по фактическому сбору и доставке Отправлений и не могут осуществлять консультацию по тарифам и срокам доставки, вести переговоры и достигать каких-либо договоренностей с Отправителем или Получателем Отправлений. Отношения Заказчика с Исполнителем строятся на телефонном общении, обменом электронными письмами с офисными сотрудниками Исполнителя.</w:t>
            </w:r>
          </w:p>
          <w:p w:rsidR="007023B7" w:rsidRDefault="007023B7" w:rsidP="00621C6F">
            <w:pPr>
              <w:pStyle w:val="ae"/>
              <w:widowControl w:val="0"/>
              <w:tabs>
                <w:tab w:val="num" w:pos="1430"/>
              </w:tabs>
              <w:ind w:left="786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36E51" w:rsidRDefault="007023B7" w:rsidP="00C36E51">
            <w:pPr>
              <w:widowControl w:val="0"/>
              <w:tabs>
                <w:tab w:val="num" w:pos="1430"/>
              </w:tabs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Права и обязанности Сторон</w:t>
            </w:r>
          </w:p>
          <w:p w:rsidR="007023B7" w:rsidRPr="007B2C6F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7B2C6F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Исполнитель обязан:</w:t>
            </w:r>
          </w:p>
          <w:p w:rsidR="007023B7" w:rsidRPr="007B2C6F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Соблюдать условия настоящего Договора.</w:t>
            </w:r>
          </w:p>
          <w:p w:rsidR="007023B7" w:rsidRPr="00C36E51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tabs>
                <w:tab w:val="num" w:pos="1430"/>
              </w:tabs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4649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Осуществить прием, обработку и доставку курьерских отправлений по сети Avis Logistics, в сроки, указанные в заявке Заказчика. Обеспечить доставку и вручение Отправлений представителям Получателя в указанные Заказчиком адреса, по заранее оговоренному в Заявке тарифу</w:t>
            </w:r>
            <w:r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.</w:t>
            </w:r>
          </w:p>
          <w:p w:rsidR="007023B7" w:rsidRPr="00C4649F" w:rsidRDefault="007023B7" w:rsidP="00A76E2C">
            <w:pPr>
              <w:pStyle w:val="ae"/>
              <w:widowControl w:val="0"/>
              <w:ind w:left="72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7B2C6F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Обеспечить все необходимые меры по сохранности полученного Отправления с момента его приема у Заказчика и до момента вручения Получателю либо его представителю.</w:t>
            </w:r>
          </w:p>
          <w:p w:rsidR="007023B7" w:rsidRPr="00C36E51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Исполнять</w:t>
            </w:r>
            <w:r w:rsidRPr="007B2C6F"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  <w:t xml:space="preserve"> свои обязательства в соответствии с инструкциями Заказчика, а при отсутствии таковых – в соответствии со Стандартными условиями перевозки, не противоречащими действующему закон</w:t>
            </w:r>
            <w:r w:rsidR="001E7509"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  <w:t>одательству Российской Федерации</w:t>
            </w:r>
            <w:r w:rsidRPr="007B2C6F"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  <w:t>.</w:t>
            </w:r>
          </w:p>
          <w:p w:rsidR="007023B7" w:rsidRPr="007B2C6F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По требованию Заказчика предоставлять информацию о доставке Отправлений, принятых к доставке Исполнителем, не позднее 2 (двух) дней с момента фактической доставки.</w:t>
            </w:r>
          </w:p>
          <w:p w:rsidR="007023B7" w:rsidRPr="007B2C6F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Информировать Заказчика в любой доступной форме обограничениях, действующихв стране, где находится Получатель при условии, что они отличаются от стандартных ограничений Avis Logistics.</w:t>
            </w:r>
          </w:p>
          <w:p w:rsidR="007023B7" w:rsidRPr="006608DC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Информировать Заказчика о возникшей невозможности доставки и вручения курьерских отправлений по указанным Заказчиком в Заявке адресам в течение 1(одного) рабоч</w:t>
            </w:r>
            <w:r w:rsidR="004446E9"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его дня для г. Москвы (Московской области)</w:t>
            </w:r>
            <w:r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и не более 2(двух) рабочих д</w:t>
            </w:r>
            <w:r w:rsidR="004446E9"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ней для прочих направлений по РФ</w:t>
            </w:r>
            <w:r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.</w:t>
            </w:r>
          </w:p>
          <w:p w:rsidR="007023B7" w:rsidRPr="007B2C6F" w:rsidRDefault="007023B7" w:rsidP="001D170C">
            <w:pPr>
              <w:pStyle w:val="ae"/>
              <w:widowControl w:val="0"/>
              <w:ind w:left="72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36E51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изменения тарифов на услуги уведомить об этом Заказчика в письменном виде</w:t>
            </w:r>
            <w:r w:rsidR="004446E9"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</w:t>
            </w:r>
            <w:r w:rsidR="003824F4"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 14 (четырнадцать</w:t>
            </w:r>
            <w:r w:rsidRPr="006608DC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) календарных дней до даты</w:t>
            </w: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их установления, а также подготовить и выслать дополнительное соглашение в 2(двух) экземплярах.</w:t>
            </w:r>
          </w:p>
          <w:p w:rsidR="007023B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</w:pPr>
            <w:r w:rsidRPr="007B2C6F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Своевременно, согласно заранее обговоренным срокам, выставлять электронные счета-фактуры Заказчику</w:t>
            </w:r>
            <w:r w:rsidRPr="007B2C6F"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  <w:t>.</w:t>
            </w:r>
          </w:p>
          <w:p w:rsidR="007023B7" w:rsidRPr="00C36E51" w:rsidRDefault="007023B7" w:rsidP="00C36E51">
            <w:pPr>
              <w:widowControl w:val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  <w:lang w:val="kk-KZ"/>
              </w:rPr>
            </w:pP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Исполнитель вправе: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Требовать от Заказчика надлежащего исполнения настоящего Договора.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Выбирать по своему усмотрению способ перевозки Отправления, если иное не было оговорено в Заявке Заказчика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Расторгнуть настоящий Договор, предварительно уведомив Заказчика не позднее 30 (тридцати) календарных дней.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отсутствия в Заявке Заказчика тарифа по доставке Отправления Исполнитель вправе, без уведомления Заказчика, в целях соблюдения обязательств перед последним, а также условий Договора, использовать тариф «Экспресс».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Получать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от Заказчика полную и точную информацию о характеристиках груза.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 случае обнаружения недостаточности сведений в Заявке и(или) предоставленных документов для выполнения поручения, а также несоответствия сведений, содержащихся в документах, действительным характеристикам груза, не приступать к выполнению поручения Заказчика до момента получения необходимых сведений и документов. Возмещение убытков, вызванных такой задержкой, возлагается на Заказчика.</w:t>
            </w:r>
          </w:p>
          <w:p w:rsidR="007023B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задержки оплаты за оказанные услуги сроком более 60(шестидесяти) календарных дней Исполнитель вправе предоставлять курьерские услуги только за наличный расчёт по общим тарифам, а также приостановить доставку Отправлений Заказчика в пунктах выдачи.</w:t>
            </w:r>
          </w:p>
          <w:p w:rsidR="007023B7" w:rsidRPr="00672895" w:rsidRDefault="007023B7" w:rsidP="00672895">
            <w:pPr>
              <w:pStyle w:val="ae"/>
              <w:widowControl w:val="0"/>
              <w:ind w:left="72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задержки оплаты за оказанные курьерские услуги сроком более 120(ста двадцати) календарных дней Исполнитель вправе отказать Заказчику в предоставлении курьерских услуг, остановить доставку Отправлений Заказчика в пунктах выдачи и расторгнуть настоящий договор в одностороннем порядке.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Удерживать находящиеся в его распоряжении Отправления до полного погашения Заказчиком задолженности перед Исполнителем или предоставления Заказчиком надлежащего обеспечения исполнения своих обязательств по оплате счетов Исполнителя. В этом случае Заказчик также оплачивает расходы, связанные с удержанием Отправления. Ответственность за порчу Отправления вследствие его удержания Исполнителем из-за возникшей задолженности по оплате услуг Исполнителя также несет Заказчик.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несвоевременной оплаты за оказанные курьерские услуги Исполнитель оставляет за собой право начислять пеню в размере 0,5% от неоплаченной суммы за каждый день просрочки оплаты.</w:t>
            </w:r>
          </w:p>
          <w:p w:rsidR="007023B7" w:rsidRPr="00672895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Заключать, в целях выполнения своих обязательств по настоящему Договору, без согласования с Заказчиком, соответствующие договоры перевозки (оказание услуг) с третьими лицами (далее-Перевозчик).</w:t>
            </w:r>
          </w:p>
          <w:p w:rsidR="007023B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672895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отправки Отправления за счет получателя либо с оплатой третьей стороной, Исполнитель оставляет за собой право приостановить доставку до тех пор, пока услуга не будет оплачена в полном объеме.</w:t>
            </w:r>
          </w:p>
          <w:p w:rsidR="007023B7" w:rsidRPr="00672895" w:rsidRDefault="007023B7" w:rsidP="00672895">
            <w:pPr>
              <w:pStyle w:val="ae"/>
              <w:widowControl w:val="0"/>
              <w:ind w:left="72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Заказчик обязан: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Соблюдать условия настоящего Договора.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Своевременно оплачивать выставленные Исполнителем счетаза оказанные услуги, независимо от возможного наступления страхового случая, а также других обстоятельств.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Оплачивать дополнительные работы и услуги, выполняемые Исполнителем по заданию Заказчика предусмотренные и не предусмотренные настоящим Договором.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До приезда сотрудников Исполнителя подготовить Отправление(я),сопроводительные документы к нему(им) в целях соблюдения таможенных процедур(для международных отправлений) и иных формальностей. Если к моменту прибытия сотрудника Исполнителя курьерские отправления, сопроводительные документы к нему(им) не готовы к отправке, Заказчик обязуется компенсировать Исполнителю расходы по выезду в размере стоимости аналогичной отправки по городу.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Обеспечить при необходимости доступ сотрудников и автотранспорта Исполнителя на территорию Заказчика для осуществления приемки Отправлений.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До прекращения настоящего Договора не вступать в непосредственные отношения с лицами, привлеченными Исполнителем для исполнения своих обязанностей.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Не использовать переданный Исполнителем расходный материал</w:t>
            </w:r>
            <w:r w:rsidRPr="007E61C4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(брендированные конверты, пакеты, мешки, скотч) не по его прямому назначению, а также при отправке курьерских отправлений через другие курьерские службы.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Информировать и при необходимости инструктировать Исполнителя об условиях хранения, перевозки определенных видов отправлений: опасных, хрупких, требующих соблюдения условий температурного режима, а также других категорий грузов, для которых требуются особые условия.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Соблюдать правила перевозок, действующих 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>на территории Российской Федерации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, странах дальнего и ближнего зарубежья, а именно:</w:t>
            </w:r>
            <w:r w:rsidRPr="00EC156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поддерживать соответствие упаковкитребованиям внешнеторгового оборота с целью обеспечения полной сохранности</w:t>
            </w:r>
            <w:r w:rsidRPr="00EC156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Отправлений от повреждений при перевозке их смешанным видом транспорта, с учетом нескольких перегрузок в пути, а также длительного хранения.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Предоставлять все необходимые документы, в том числе инвойсы, лицензии, сертификаты количества и качества, а также другие документы, необходимые для исполнения Исполнителем своих обязательств.</w:t>
            </w:r>
          </w:p>
          <w:p w:rsidR="007023B7" w:rsidRPr="00621C6F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Не допускать вложений предметов, запрещенных к перевозке воздушным, железнодорожным, автомобильным транспортом, приказами(инструкциями) Исполнителя, а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также законодательством 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Российской Федерации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(Приложение № ___ к Договору).</w:t>
            </w:r>
          </w:p>
          <w:p w:rsidR="007023B7" w:rsidRPr="00621C6F" w:rsidRDefault="007023B7" w:rsidP="00621C6F">
            <w:pPr>
              <w:widowControl w:val="0"/>
              <w:ind w:firstLine="284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6"/>
              </w:numPr>
              <w:jc w:val="both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Заказчик вправе: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Требовать от Исполнителя надлежащего исполнения Договора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Расторгнуть настоящий Договор, предварительно уведомив Исполнителя не позднее 30 (тридцати) календарных дней.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Осуществить страхование Отправления от всех видов рисков путем обращения в страховую компанию по своему усмотрению.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Пользоваться дополнительными услугами предоставляемые Исполнителем (Приложение№___ к Договору)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Требовать от Исполнителя информацию по доставке Отправления получателю.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2"/>
                <w:numId w:val="6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Требовать своевременное выставление счетов для оплаты оказанных Исполнителем услуг.</w:t>
            </w:r>
          </w:p>
          <w:p w:rsidR="007023B7" w:rsidRPr="00CF4397" w:rsidRDefault="007023B7" w:rsidP="00B43B66">
            <w:pPr>
              <w:pStyle w:val="ae"/>
              <w:widowControl w:val="0"/>
              <w:ind w:left="72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Условия оплаты.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6"/>
              </w:numPr>
              <w:ind w:right="80"/>
              <w:contextualSpacing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Заказчик оплачивает Исполнителю за оказанные услуги по доставке и вручению курьерских отправлений согласно тарифам (Приложения № ______ к Договору) в течение 5 (пяти) рабочих дней с наиболее ранней из дат - с мо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>мента получения счета на оплату.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</w:p>
          <w:p w:rsidR="007023B7" w:rsidRPr="003824F4" w:rsidRDefault="007023B7" w:rsidP="0084000A">
            <w:pPr>
              <w:pStyle w:val="af"/>
              <w:widowControl w:val="0"/>
              <w:numPr>
                <w:ilvl w:val="1"/>
                <w:numId w:val="6"/>
              </w:numPr>
              <w:ind w:left="360" w:right="80"/>
              <w:contextualSpacing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3824F4">
              <w:rPr>
                <w:rFonts w:ascii="Arial" w:hAnsi="Arial" w:cs="Arial"/>
                <w:snapToGrid w:val="0"/>
                <w:color w:val="1A1A1A" w:themeColor="background1" w:themeShade="1A"/>
              </w:rPr>
              <w:t>Счет-фактура за оказанные услуги выписывается Исполнителем в течение 15 (пятнадцати) календарных дней с начала месяца, следующего за отчетным, за отправки, сделанные Заказчиком в течение предыдущего месяца</w:t>
            </w:r>
            <w:r w:rsidR="003824F4" w:rsidRPr="003824F4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>.</w:t>
            </w:r>
            <w:r w:rsidRPr="003824F4">
              <w:rPr>
                <w:rFonts w:ascii="Arial" w:hAnsi="Arial" w:cs="Arial"/>
                <w:b/>
                <w:snapToGrid w:val="0"/>
                <w:color w:val="1A1A1A" w:themeColor="background1" w:themeShade="1A"/>
              </w:rPr>
              <w:t xml:space="preserve"> </w:t>
            </w:r>
          </w:p>
          <w:p w:rsidR="007023B7" w:rsidRPr="00CF4397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Объёмный вес.</w:t>
            </w:r>
          </w:p>
          <w:p w:rsidR="007023B7" w:rsidRPr="00CF4397" w:rsidRDefault="007023B7" w:rsidP="00621C6F">
            <w:pPr>
              <w:ind w:firstLine="284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 соответствии с методикой расчёта стоимости перевозок, принятой Международной ассоциацией воздушного транспорта (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</w:rPr>
              <w:t xml:space="preserve">англ. 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  <w:lang w:val="en-US"/>
              </w:rPr>
              <w:t>International</w:t>
            </w:r>
            <w:r w:rsidRPr="00621C6F">
              <w:rPr>
                <w:rFonts w:ascii="Arial" w:hAnsi="Arial" w:cs="Arial"/>
                <w:i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  <w:lang w:val="en-US"/>
              </w:rPr>
              <w:t>Air</w:t>
            </w:r>
            <w:r w:rsidRPr="00621C6F">
              <w:rPr>
                <w:rFonts w:ascii="Arial" w:hAnsi="Arial" w:cs="Arial"/>
                <w:i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  <w:lang w:val="en-US"/>
              </w:rPr>
              <w:t>Transport</w:t>
            </w:r>
            <w:r w:rsidRPr="00621C6F">
              <w:rPr>
                <w:rFonts w:ascii="Arial" w:hAnsi="Arial" w:cs="Arial"/>
                <w:i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  <w:lang w:val="en-US"/>
              </w:rPr>
              <w:t>Association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</w:rPr>
              <w:t xml:space="preserve">, сокр. </w:t>
            </w:r>
            <w:r w:rsidRPr="00CF4397">
              <w:rPr>
                <w:rFonts w:ascii="Arial" w:hAnsi="Arial" w:cs="Arial"/>
                <w:i/>
                <w:snapToGrid w:val="0"/>
                <w:color w:val="1A1A1A" w:themeColor="background1" w:themeShade="1A"/>
                <w:lang w:val="en-US"/>
              </w:rPr>
              <w:t>IATA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), в случае превышения объёмного веса курьерского отправления Заказчика над фактическим, тариф на отправку определяется в соответствии с объёмным весом, который рассчитывается по следующей формуле:</w:t>
            </w:r>
          </w:p>
          <w:p w:rsidR="007023B7" w:rsidRDefault="007023B7" w:rsidP="00621C6F">
            <w:pPr>
              <w:jc w:val="center"/>
              <w:rPr>
                <w:rFonts w:ascii="Arial" w:hAnsi="Arial" w:cs="Arial"/>
                <w:b/>
                <w:bCs/>
                <w:color w:val="1A1A1A" w:themeColor="background1" w:themeShade="1A"/>
              </w:rPr>
            </w:pPr>
          </w:p>
        </w:tc>
      </w:tr>
    </w:tbl>
    <w:p w:rsidR="005F76CA" w:rsidRPr="00CF4397" w:rsidRDefault="005F76CA" w:rsidP="005F76CA">
      <w:pPr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tbl>
      <w:tblPr>
        <w:tblStyle w:val="a7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700"/>
      </w:tblGrid>
      <w:tr w:rsidR="009407C5" w:rsidRPr="00CF4397" w:rsidTr="00F25D2D">
        <w:trPr>
          <w:trHeight w:val="2655"/>
        </w:trPr>
        <w:tc>
          <w:tcPr>
            <w:tcW w:w="4928" w:type="dxa"/>
            <w:tcBorders>
              <w:right w:val="single" w:sz="4" w:space="0" w:color="auto"/>
            </w:tcBorders>
          </w:tcPr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  <w:r w:rsidRPr="00CF4397">
              <w:rPr>
                <w:noProof/>
                <w:snapToGrid w:val="0"/>
                <w:color w:val="1A1A1A" w:themeColor="background1" w:themeShade="1A"/>
                <w:sz w:val="30"/>
                <w:szCs w:val="30"/>
              </w:rPr>
              <w:drawing>
                <wp:inline distT="0" distB="0" distL="0" distR="0">
                  <wp:extent cx="1685925" cy="895181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895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9407C5" w:rsidRPr="00CF4397" w:rsidRDefault="00EE1CAB" w:rsidP="009407C5">
            <w:pPr>
              <w:jc w:val="center"/>
              <w:rPr>
                <w:rFonts w:ascii="Arial" w:hAnsi="Arial" w:cs="Arial"/>
                <w:snapToGrid w:val="0"/>
                <w:color w:val="1A1A1A" w:themeColor="background1" w:themeShade="1A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L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 * W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 * H (см)</m:t>
                    </m:r>
                  </m:num>
                  <m:den>
                    <m: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>5000</m:t>
                    </m:r>
                  </m:den>
                </m:f>
              </m:oMath>
            </m:oMathPara>
          </w:p>
        </w:tc>
        <w:tc>
          <w:tcPr>
            <w:tcW w:w="4700" w:type="dxa"/>
          </w:tcPr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  <w:r w:rsidRPr="00CF4397">
              <w:rPr>
                <w:noProof/>
                <w:snapToGrid w:val="0"/>
                <w:color w:val="1A1A1A" w:themeColor="background1" w:themeShade="1A"/>
                <w:sz w:val="30"/>
                <w:szCs w:val="30"/>
              </w:rPr>
              <w:drawing>
                <wp:inline distT="0" distB="0" distL="0" distR="0">
                  <wp:extent cx="514350" cy="948690"/>
                  <wp:effectExtent l="0" t="0" r="0" b="381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6327" cy="95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407C5" w:rsidRPr="00CF4397" w:rsidRDefault="009407C5" w:rsidP="009407C5">
            <w:pPr>
              <w:jc w:val="center"/>
              <w:rPr>
                <w:noProof/>
                <w:snapToGrid w:val="0"/>
                <w:color w:val="1A1A1A" w:themeColor="background1" w:themeShade="1A"/>
              </w:rPr>
            </w:pPr>
          </w:p>
          <w:p w:rsidR="009407C5" w:rsidRPr="00CF4397" w:rsidRDefault="00EE1CAB" w:rsidP="009407C5">
            <w:pPr>
              <w:jc w:val="center"/>
              <w:rPr>
                <w:rFonts w:ascii="Arial" w:hAnsi="Arial" w:cs="Arial"/>
                <w:snapToGrid w:val="0"/>
                <w:color w:val="1A1A1A" w:themeColor="background1" w:themeShade="1A"/>
                <w:sz w:val="30"/>
                <w:szCs w:val="3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π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  <m:t>3.14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 * R </m:t>
                    </m:r>
                    <m:d>
                      <m:dPr>
                        <m:ctrl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</m:ctrlPr>
                      </m:d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Arial"/>
                            <w:snapToGrid w:val="0"/>
                            <w:color w:val="1A1A1A" w:themeColor="background1" w:themeShade="1A"/>
                            <w:sz w:val="30"/>
                            <w:szCs w:val="30"/>
                          </w:rPr>
                          <m:t>см</m:t>
                        </m:r>
                      </m:e>
                    </m:d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 xml:space="preserve"> * H (см)</m:t>
                    </m:r>
                  </m:num>
                  <m:den>
                    <m:r>
                      <w:rPr>
                        <w:rFonts w:ascii="Cambria Math" w:hAnsi="Cambria Math" w:cs="Arial"/>
                        <w:snapToGrid w:val="0"/>
                        <w:color w:val="1A1A1A" w:themeColor="background1" w:themeShade="1A"/>
                        <w:sz w:val="30"/>
                        <w:szCs w:val="30"/>
                      </w:rPr>
                      <m:t>5000</m:t>
                    </m:r>
                  </m:den>
                </m:f>
              </m:oMath>
            </m:oMathPara>
          </w:p>
        </w:tc>
      </w:tr>
    </w:tbl>
    <w:p w:rsidR="00F25D2D" w:rsidRDefault="00F25D2D" w:rsidP="00A86E8A">
      <w:pPr>
        <w:jc w:val="both"/>
        <w:rPr>
          <w:rFonts w:ascii="Arial" w:hAnsi="Arial" w:cs="Arial"/>
          <w:snapToGrid w:val="0"/>
          <w:color w:val="1A1A1A" w:themeColor="background1" w:themeShade="1A"/>
        </w:rPr>
      </w:pPr>
    </w:p>
    <w:tbl>
      <w:tblPr>
        <w:tblStyle w:val="a7"/>
        <w:tblW w:w="9464" w:type="dxa"/>
        <w:tblLayout w:type="fixed"/>
        <w:tblLook w:val="04A0" w:firstRow="1" w:lastRow="0" w:firstColumn="1" w:lastColumn="0" w:noHBand="0" w:noVBand="1"/>
      </w:tblPr>
      <w:tblGrid>
        <w:gridCol w:w="9464"/>
      </w:tblGrid>
      <w:tr w:rsidR="007023B7" w:rsidRPr="00F25D2D" w:rsidTr="007023B7">
        <w:tc>
          <w:tcPr>
            <w:tcW w:w="9464" w:type="dxa"/>
          </w:tcPr>
          <w:p w:rsidR="007023B7" w:rsidRPr="00CF4397" w:rsidRDefault="007023B7" w:rsidP="00550332">
            <w:p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Данная методика применяется при определении веса для любого вида тарифов Исполнителя.</w:t>
            </w:r>
          </w:p>
          <w:p w:rsidR="007023B7" w:rsidRPr="00621C6F" w:rsidRDefault="007023B7" w:rsidP="00550332">
            <w:pPr>
              <w:widowControl w:val="0"/>
              <w:ind w:left="360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621C6F" w:rsidRDefault="007023B7" w:rsidP="00550332">
            <w:pPr>
              <w:widowControl w:val="0"/>
              <w:ind w:left="360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BB6805" w:rsidRDefault="007023B7" w:rsidP="003F20FE">
            <w:pPr>
              <w:widowControl w:val="0"/>
              <w:numPr>
                <w:ilvl w:val="0"/>
                <w:numId w:val="6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BB6805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Ответственность Сторон.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отношении Отправления без объявленной стоимости ответственность Исполнителя за какую-либо утерю или повреждение(порчи) ограничена нижним пределом следующих трех сумм:</w:t>
            </w:r>
          </w:p>
          <w:p w:rsidR="007023B7" w:rsidRPr="006608DC" w:rsidRDefault="003824F4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600 (шестьсот) рублей </w:t>
            </w:r>
            <w:r w:rsidR="007023B7"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за каждое Отправл</w:t>
            </w: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ение менее 1(одного) кг или 600 (шестьсот) рублей</w:t>
            </w:r>
            <w:r w:rsidR="007023B7"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за каждый полный или неполный кг. для Отправлений более 1 (одного) кг;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фактический размер какой-либо утери или повреждения(порчи);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фактическая стоимость Отправления, не включающая какую-либо коммерческую стоимость для Заказчика, либо для третьего лица.</w:t>
            </w:r>
          </w:p>
          <w:p w:rsidR="007023B7" w:rsidRPr="00CF4397" w:rsidRDefault="007023B7" w:rsidP="009F7133">
            <w:pPr>
              <w:widowControl w:val="0"/>
              <w:tabs>
                <w:tab w:val="num" w:pos="567"/>
              </w:tabs>
              <w:ind w:left="567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Отправление, подлежащее возмещению по обоснованному требованию Заказчика, передается в собственность Исполнителя по акту приема-передачи, в течение 2(двух) рабочих дней до перечисления денежных средств на расчетный счет Заказчика.</w:t>
            </w:r>
          </w:p>
          <w:p w:rsidR="007023B7" w:rsidRPr="00E9220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E9220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Исполнитель не несет ответственности перед Заказчиком либо третьей стороной за упущенную выгоду (потеря прибыли или рынка), какие-либо косвенные убытки, о которых заявляет и / или которые несет Заказчик или третья сторона, если такие убытки причинены не по умыслу Исполнителя, а в результате обычного хозяйственного риска в ходе исполнения Исполнителем своих обязательств в рамках настоящего Договора.</w:t>
            </w:r>
          </w:p>
          <w:p w:rsidR="007023B7" w:rsidRPr="00E9220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E9220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По Договорам о перевозке с третьими лицами согласно п.3.2.11 настоящего Договора ответственность Исполнителя перед Заказчиком за утрату, недостачу, повреждение(порчу) Отправлений ограничивается Договорами с этими лицами.</w:t>
            </w:r>
          </w:p>
          <w:p w:rsidR="007023B7" w:rsidRPr="00E92207" w:rsidRDefault="007023B7" w:rsidP="00363DF3">
            <w:pPr>
              <w:pStyle w:val="af"/>
              <w:widowControl w:val="0"/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E9220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E9220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Исполнитель не несет ответственности за невыполнение или ненадлежащее выполнение обязательств по Договору в любом из следующих случаев:</w:t>
            </w:r>
          </w:p>
          <w:p w:rsidR="007023B7" w:rsidRPr="00271FC6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если это явилось следствием неисполнения или ненадлежащего исполнения Заказчиком его обязанностей по Договору, в том числе в виде невыполнения требований, предъявляемых к упаковке, маркировке на упаковке в связи с особенностями вложений (температурный режим, хрупкость Отправления, бытовая химия);</w:t>
            </w:r>
          </w:p>
          <w:p w:rsidR="007023B7" w:rsidRPr="00CF4397" w:rsidRDefault="007023B7" w:rsidP="00271FC6">
            <w:pPr>
              <w:widowControl w:val="0"/>
              <w:tabs>
                <w:tab w:val="num" w:pos="862"/>
              </w:tabs>
              <w:ind w:left="567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если это явилось следствием действий</w:t>
            </w:r>
            <w:r w:rsidRPr="00271FC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(распоряжений) государственных органов, органов местного самоуправления, должностных лиц этих органов(изъятия, конфискации, реквизиции, ареста или уничтожения) по маршруту следования Отправления;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D93B2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если Отправление, принятое у Отправителя в закрытом виде, выданоПолучателю под роспись при отсутствии внешних повреждений упаковки, печатей (пломб), делающих возможным доступ извне к вложению, а также если при доставке отсутствуют письменные возражения Получателя по исполнению; 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если это явилось следствием действий обстоятельств непреодолимой силы: стихийные бедствия, приостановка действия путей сообщения, снежные заносы.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Исполнитель освобождается от ответственности за задержку (недоставку) Отправления в случае: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если Заказчик указал неполный либо неточный адрес получателя Отправления;</w:t>
            </w:r>
          </w:p>
          <w:p w:rsidR="007023B7" w:rsidRPr="00271FC6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отсутствия по указанному Заказчиком адресу получателя Отправления.</w:t>
            </w:r>
          </w:p>
          <w:p w:rsidR="007023B7" w:rsidRPr="00CF4397" w:rsidRDefault="007023B7" w:rsidP="00271FC6">
            <w:pPr>
              <w:widowControl w:val="0"/>
              <w:tabs>
                <w:tab w:val="num" w:pos="862"/>
              </w:tabs>
              <w:ind w:left="567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B4228F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если Заказчик не укажет особые свойства сданного к отправке Отправления и не даст в отношении его(их) специальных инструкций Исполнителю для Перевозчика, Исполнитель не несет ответственности за порчу и гибель этого(-их) Отправления (-ий), связанную с несоблюдением особых условий их перевозки.</w:t>
            </w:r>
          </w:p>
          <w:p w:rsidR="007023B7" w:rsidRPr="00621C6F" w:rsidRDefault="007023B7" w:rsidP="00550332">
            <w:pPr>
              <w:widowControl w:val="0"/>
              <w:ind w:firstLine="284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9F7133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не соблюдения п. 3.3.10 настоящего Договора Заказчик несет ответственность, предусмотренную действующим законо</w:t>
            </w:r>
            <w:r w:rsidR="003824F4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дательством Российской Федерации</w:t>
            </w: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, оплачивает (возмещает) выставленные штрафы, предъявленные Исполнителю Перевозчиком за вложения предметов (веществ), запрещенных к перевозке.</w:t>
            </w:r>
          </w:p>
          <w:p w:rsidR="007023B7" w:rsidRPr="009F7133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Заказчик несет ответственность за убытки, причиненные исполнителю в связи с нарушением п. 3.3.9 настоящего Договора.</w:t>
            </w:r>
          </w:p>
          <w:p w:rsidR="007023B7" w:rsidRPr="009F7133" w:rsidRDefault="007023B7" w:rsidP="009F7133">
            <w:pPr>
              <w:pStyle w:val="af"/>
              <w:widowControl w:val="0"/>
              <w:ind w:left="360"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9F7133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Заказчик несет ответственность, в случае, если к Исполнителю со стороны третьих лиц, либо государства будут предъявлены претензии (требования), связанные с Отправлениями Заказчика.</w:t>
            </w:r>
          </w:p>
          <w:p w:rsidR="007023B7" w:rsidRPr="009F7133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9F7133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Заказчик несет ответственность за правильность и точность данных, указанных в Накладной.</w:t>
            </w:r>
          </w:p>
          <w:p w:rsidR="007023B7" w:rsidRPr="00CF4397" w:rsidRDefault="007023B7" w:rsidP="00550332">
            <w:pPr>
              <w:widowControl w:val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Страхование.</w:t>
            </w:r>
          </w:p>
          <w:p w:rsidR="007023B7" w:rsidRPr="00621C6F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color w:val="1A1A1A" w:themeColor="background1" w:themeShade="1A"/>
              </w:rPr>
              <w:t xml:space="preserve">Страхование отправлений Заказчика не является </w:t>
            </w:r>
            <w:r w:rsidRPr="0051067B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прямой</w:t>
            </w:r>
            <w:r w:rsidRPr="00CF4397">
              <w:rPr>
                <w:rFonts w:ascii="Arial" w:hAnsi="Arial" w:cs="Arial"/>
                <w:color w:val="1A1A1A" w:themeColor="background1" w:themeShade="1A"/>
              </w:rPr>
              <w:t xml:space="preserve"> обязанностью Исполнителя и осуществляется за счет сил и средств Заказчика.</w:t>
            </w:r>
          </w:p>
          <w:p w:rsidR="007023B7" w:rsidRPr="00621C6F" w:rsidRDefault="007023B7" w:rsidP="00550332">
            <w:pPr>
              <w:widowControl w:val="0"/>
              <w:suppressAutoHyphens/>
              <w:ind w:firstLine="284"/>
              <w:jc w:val="both"/>
              <w:rPr>
                <w:rFonts w:ascii="Arial" w:hAnsi="Arial" w:cs="Arial"/>
                <w:color w:val="1A1A1A" w:themeColor="background1" w:themeShade="1A"/>
              </w:rPr>
            </w:pPr>
          </w:p>
          <w:p w:rsidR="007023B7" w:rsidRPr="0051067B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color w:val="1A1A1A" w:themeColor="background1" w:themeShade="1A"/>
              </w:rPr>
              <w:t>В случае если Заказчик воспользовался услугами страховой компании самостоятельно, при наступлении страхового случая он обязуется в установленный Договором на страхование и законо</w:t>
            </w:r>
            <w:r w:rsidR="003824F4">
              <w:rPr>
                <w:rFonts w:ascii="Arial" w:hAnsi="Arial" w:cs="Arial"/>
                <w:color w:val="1A1A1A" w:themeColor="background1" w:themeShade="1A"/>
              </w:rPr>
              <w:t>дательством Российской Федерации</w:t>
            </w:r>
            <w:r w:rsidRPr="00CF4397">
              <w:rPr>
                <w:rFonts w:ascii="Arial" w:hAnsi="Arial" w:cs="Arial"/>
                <w:color w:val="1A1A1A" w:themeColor="background1" w:themeShade="1A"/>
              </w:rPr>
              <w:t xml:space="preserve"> срок известить свою страховую компанию о наступлении страхового случая. В данной ситуации Заказчик самостоятельно осуществляет сбор необходимых документов.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color w:val="1A1A1A" w:themeColor="background1" w:themeShade="1A"/>
              </w:rPr>
              <w:t>В случае если Заказчик воспользовался услугами страховой компании самостоятельно, он обязуется известить об этом исполнителя и в течение суток, после даты осуществления страхования, выслать копию страхового полиса.</w:t>
            </w:r>
            <w:r w:rsidRPr="007D25A3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color w:val="1A1A1A" w:themeColor="background1" w:themeShade="1A"/>
              </w:rPr>
              <w:t>Период страхования Отправления, указанный в страховом полисе по соответствующему Отправлению, должен совпадать с периодом передачи Отправления Перевозчику для транспортировки.</w:t>
            </w:r>
          </w:p>
          <w:p w:rsidR="007023B7" w:rsidRPr="0051067B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color w:val="1A1A1A" w:themeColor="background1" w:themeShade="1A"/>
              </w:rPr>
              <w:t>В случае, если страховая компания осуществила выплату Заказчику по соответствующему страховому случаю, Заказчик обязуется не предъявлять каких-либо претензий Исполнителю по дальнейшим выплатам.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color w:val="1A1A1A" w:themeColor="background1" w:themeShade="1A"/>
              </w:rPr>
              <w:t>Исполнитель не отвечает перед Заказчиком за неисполнение или ненадлежащее исполнение страховщиком договора страхования.</w:t>
            </w:r>
          </w:p>
          <w:p w:rsidR="007023B7" w:rsidRPr="00621C6F" w:rsidRDefault="007023B7" w:rsidP="00BE5882">
            <w:pPr>
              <w:widowControl w:val="0"/>
              <w:suppressAutoHyphens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Объявленная(заявленная) стоимость.</w:t>
            </w:r>
          </w:p>
          <w:p w:rsidR="007023B7" w:rsidRPr="00BE5882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BE5882">
              <w:rPr>
                <w:rFonts w:ascii="Arial" w:hAnsi="Arial" w:cs="Arial"/>
                <w:color w:val="1A1A1A" w:themeColor="background1" w:themeShade="1A"/>
              </w:rPr>
              <w:t>Заказчик вправе объявить (заявить) стоимость передаваемого Исполнителю Отправления.</w:t>
            </w:r>
          </w:p>
          <w:p w:rsidR="007023B7" w:rsidRPr="00BE5882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BE5882">
              <w:rPr>
                <w:rFonts w:ascii="Arial" w:hAnsi="Arial" w:cs="Arial"/>
                <w:color w:val="1A1A1A" w:themeColor="background1" w:themeShade="1A"/>
              </w:rPr>
              <w:t>Объявленная (заявленная) стоимость определяется в национальной валюте Республики Казахстан (тенге).</w:t>
            </w:r>
          </w:p>
          <w:p w:rsidR="007023B7" w:rsidRPr="00CF4397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BE5882">
              <w:rPr>
                <w:rFonts w:ascii="Arial" w:hAnsi="Arial" w:cs="Arial"/>
                <w:color w:val="1A1A1A" w:themeColor="background1" w:themeShade="1A"/>
              </w:rPr>
              <w:t>Исполнитель вправе отказаться от приема Отправления с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объявленной</w:t>
            </w:r>
            <w:r w:rsidRPr="009A6A1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(заявленной) стоимостью в следующих случаях: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если сумма объявленной (заявле</w:t>
            </w:r>
            <w:r w:rsidR="003824F4"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нной) стоимости превышает_______ рублей</w:t>
            </w: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;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если в представленных Заказчиком документах сумма реальной стоимости Отправления меньше, чем озвученная Заказчиком изначально;</w:t>
            </w:r>
          </w:p>
          <w:p w:rsidR="007023B7" w:rsidRPr="006608DC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если Заказчик отказывается соблюдать правила и рекомендации, действующих нормативных актов Республики Казахстан по упаковке, транспортировке Отправлений с объявленной(заявленной) стоимостью.</w:t>
            </w:r>
          </w:p>
          <w:p w:rsidR="007023B7" w:rsidRPr="006608DC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6608DC">
              <w:rPr>
                <w:rFonts w:ascii="Arial" w:hAnsi="Arial" w:cs="Arial"/>
                <w:color w:val="1A1A1A" w:themeColor="background1" w:themeShade="1A"/>
              </w:rPr>
              <w:t>В случае, если объявленная (заявленная) стоимость выше</w:t>
            </w:r>
            <w:r w:rsidR="003824F4" w:rsidRPr="006608DC">
              <w:rPr>
                <w:rFonts w:ascii="Arial" w:hAnsi="Arial" w:cs="Arial"/>
                <w:color w:val="1A1A1A" w:themeColor="background1" w:themeShade="1A"/>
              </w:rPr>
              <w:t>_______</w:t>
            </w:r>
            <w:r w:rsidRPr="006608DC">
              <w:rPr>
                <w:rFonts w:ascii="Arial" w:hAnsi="Arial" w:cs="Arial"/>
                <w:color w:val="1A1A1A" w:themeColor="background1" w:themeShade="1A"/>
              </w:rPr>
              <w:t xml:space="preserve"> </w:t>
            </w:r>
            <w:r w:rsidR="003824F4" w:rsidRPr="006608DC">
              <w:rPr>
                <w:rFonts w:ascii="Arial" w:hAnsi="Arial" w:cs="Arial"/>
                <w:color w:val="1A1A1A" w:themeColor="background1" w:themeShade="1A"/>
              </w:rPr>
              <w:t>рублей</w:t>
            </w:r>
            <w:r w:rsidRPr="006608DC">
              <w:rPr>
                <w:rFonts w:ascii="Arial" w:hAnsi="Arial" w:cs="Arial"/>
                <w:color w:val="1A1A1A" w:themeColor="background1" w:themeShade="1A"/>
              </w:rPr>
              <w:t>, Заказчик предпринимает меры по страхованию Отправления(-ий) своими силами и за свой счет.</w:t>
            </w:r>
          </w:p>
          <w:p w:rsidR="007023B7" w:rsidRPr="001E7509" w:rsidRDefault="007023B7" w:rsidP="003F20FE">
            <w:pPr>
              <w:pStyle w:val="af"/>
              <w:widowControl w:val="0"/>
              <w:numPr>
                <w:ilvl w:val="1"/>
                <w:numId w:val="8"/>
              </w:numPr>
              <w:ind w:right="80"/>
              <w:contextualSpacing/>
              <w:jc w:val="both"/>
              <w:rPr>
                <w:rFonts w:ascii="Arial" w:hAnsi="Arial" w:cs="Arial"/>
                <w:color w:val="1A1A1A" w:themeColor="background1" w:themeShade="1A"/>
                <w:highlight w:val="yellow"/>
              </w:rPr>
            </w:pPr>
            <w:r w:rsidRPr="006608DC">
              <w:rPr>
                <w:rFonts w:ascii="Arial" w:hAnsi="Arial" w:cs="Arial"/>
                <w:color w:val="1A1A1A" w:themeColor="background1" w:themeShade="1A"/>
              </w:rPr>
              <w:t>За отправку(доставку) Отправлений с объявленной(заявленной) стоимостью Заказчик оплачивает дополнительный, помимо основного тарифа, сбор в размере</w:t>
            </w:r>
            <w:r w:rsidR="003824F4" w:rsidRPr="006608DC">
              <w:rPr>
                <w:rFonts w:ascii="Arial" w:hAnsi="Arial" w:cs="Arial"/>
                <w:color w:val="1A1A1A" w:themeColor="background1" w:themeShade="1A"/>
              </w:rPr>
              <w:t>______ рублей</w:t>
            </w:r>
            <w:r w:rsidRPr="001E7509">
              <w:rPr>
                <w:rFonts w:ascii="Arial" w:hAnsi="Arial" w:cs="Arial"/>
                <w:color w:val="1A1A1A" w:themeColor="background1" w:themeShade="1A"/>
                <w:highlight w:val="yellow"/>
              </w:rPr>
              <w:t xml:space="preserve">. </w:t>
            </w:r>
          </w:p>
          <w:p w:rsidR="007023B7" w:rsidRPr="00CF4397" w:rsidRDefault="007023B7" w:rsidP="001323AD">
            <w:pPr>
              <w:widowControl w:val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Уведомление о доставке.</w:t>
            </w:r>
          </w:p>
          <w:p w:rsidR="007023B7" w:rsidRPr="001323AD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10C02">
              <w:rPr>
                <w:rFonts w:ascii="Arial" w:hAnsi="Arial" w:cs="Arial"/>
                <w:snapToGrid w:val="0"/>
                <w:color w:val="1A1A1A" w:themeColor="background1" w:themeShade="1A"/>
              </w:rPr>
              <w:t>Здесь и далее по тексту настоящего Договора под уведомлением о доставке понимается информация о дате и времени вручения курьерского отправления, а также о фамилии (имени, отчестве) и должности (при наличии) человека, расписавшегося в его получении.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Уведомление о доставке предоставляется на бесплатной либо платной основе в зависимости от формы уведомления. Бесплатно предоставляются уведомления в виде: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информационного письма от имени Исполнителя на фирменном бланке;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устной информации, переданной представителю Заказчика в телефонном режиме;</w:t>
            </w:r>
          </w:p>
          <w:p w:rsidR="007023B7" w:rsidRPr="00CF4397" w:rsidRDefault="007023B7" w:rsidP="003F20FE">
            <w:pPr>
              <w:widowControl w:val="0"/>
              <w:numPr>
                <w:ilvl w:val="2"/>
                <w:numId w:val="2"/>
              </w:numPr>
              <w:tabs>
                <w:tab w:val="num" w:pos="567"/>
              </w:tabs>
              <w:ind w:left="567" w:firstLine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отчёта о доставке по всем отправлениям Заказчика в течение какого-либо отчётного периода в формате электронной таблицы </w:t>
            </w:r>
            <w:r w:rsidRPr="001323AD">
              <w:rPr>
                <w:rFonts w:ascii="Arial" w:hAnsi="Arial" w:cs="Arial"/>
                <w:snapToGrid w:val="0"/>
                <w:color w:val="1A1A1A" w:themeColor="background1" w:themeShade="1A"/>
              </w:rPr>
              <w:t>Excel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На платной основе предоставляется уведомление о доставке в виде оригинала курьерской накладной с подписью человека, принявшего данное отправление. Стоимость такого уведомления приравнивается к стоимости доставки документов до 0,5кг. и рассчитывается в соответствии с Приложениями № 1-9 к настоящему Договору. Данный вид уведомления распространяется на отправки в 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>административные центры и крупные города РФ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Предоставление</w:t>
            </w:r>
            <w:r w:rsidRPr="001960D3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сканированной 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  <w:lang w:val="en-US"/>
              </w:rPr>
              <w:t>CWB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(курьерской накладной) с подписью получателя осуществляется на платной основе. Стоимость одной сканиров</w:t>
            </w:r>
            <w:r w:rsidR="003824F4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анной накладной </w:t>
            </w:r>
            <w:r w:rsidR="003824F4"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составляет_____ рублей</w:t>
            </w:r>
            <w:r w:rsidRPr="006608DC">
              <w:rPr>
                <w:rFonts w:ascii="Arial" w:hAnsi="Arial" w:cs="Arial"/>
                <w:snapToGrid w:val="0"/>
                <w:color w:val="1A1A1A" w:themeColor="background1" w:themeShade="1A"/>
              </w:rPr>
              <w:t>.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Возможность предоставления сканированных накладных относиться к накладным, отправленным по территории</w:t>
            </w:r>
            <w:r w:rsidR="0007234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Российской Федерации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. </w:t>
            </w:r>
          </w:p>
          <w:p w:rsidR="007023B7" w:rsidRPr="00CF4397" w:rsidRDefault="007023B7" w:rsidP="00550332">
            <w:pPr>
              <w:widowControl w:val="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Прочие условия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ходе совместной работы каждая Сторона обязуется соблюдать коммерческие интересы другой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Стороны, сохранять нейтральность в отношениях с её клиентами, не разглашать полученную или ставшую известной коммерческую информацию. Стороны договорились, что в случае разглашения конфиденциальнойинформации, составляющей коммерческую тайну виновная Сторона несет ответственность за её разглашение в соответствии с действующим законодательством</w:t>
            </w:r>
            <w:r w:rsidR="00072346">
              <w:rPr>
                <w:rFonts w:ascii="Arial" w:hAnsi="Arial" w:cs="Arial"/>
                <w:snapToGrid w:val="0"/>
                <w:color w:val="1A1A1A" w:themeColor="background1" w:themeShade="1A"/>
              </w:rPr>
              <w:t>Российской Федерации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. Исключением является раскрытие сведений органу, уполномоченному рассматривать спор между Заказчиком и Исполнителем в связи с настоящим Договором.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Всё что не оговорено в настоящем Договоре регулируются действующим законодательством</w:t>
            </w:r>
            <w:r w:rsidR="00072346">
              <w:rPr>
                <w:rFonts w:ascii="Arial" w:hAnsi="Arial" w:cs="Arial"/>
                <w:snapToGrid w:val="0"/>
                <w:color w:val="1A1A1A" w:themeColor="background1" w:themeShade="1A"/>
              </w:rPr>
              <w:t xml:space="preserve"> Российской Федерации</w:t>
            </w:r>
            <w:r w:rsidRPr="00CF4397">
              <w:rPr>
                <w:rFonts w:ascii="Arial" w:hAnsi="Arial" w:cs="Arial"/>
                <w:snapToGrid w:val="0"/>
                <w:color w:val="1A1A1A" w:themeColor="background1" w:themeShade="1A"/>
              </w:rPr>
              <w:t>.</w:t>
            </w:r>
          </w:p>
          <w:p w:rsidR="007023B7" w:rsidRPr="00CF4397" w:rsidRDefault="007023B7" w:rsidP="00550332">
            <w:pPr>
              <w:widowControl w:val="0"/>
              <w:ind w:left="360"/>
              <w:jc w:val="both"/>
              <w:rPr>
                <w:rFonts w:ascii="Arial" w:hAnsi="Arial" w:cs="Arial"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Форс-мажор.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Стороны освобождаются от ответственности за полное или частичное неисполнение своих обязательств по настоящему Договору, а также за задержку их выполнения, если эти условия явились следствием обстоятельств непреодолимой силы (форс-мажора)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Под форс-мажорными обстоятельствами подразумевается: военные действия, пожары, наводнения, землетрясения, неблагоприятные для Перевозчика погодные условия, забастовки, постановления, акты, запретительные меры органов государственной власти, эпидемии, если эти обстоятельства непосредственно повлияли на исполнение настоящего Договора. Обстоятельства форс-мажора в обязательном порядке подтверждаются документами уполномоченных органов.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При наступлении форс-мажорных обстоятельств срок исполнения обязательств по настоящему Договору отодвигается соразмерно времени, в течение которого действовали такие обстоятельства. Если такие обстоятельства продолжаются более трёх месяцев, то каждая сторона вправе расторгнуть настоящий Договор с проведением всех взаиморасчетов на дату расторжения Договора.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37EC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Любая из Сторон, при возникновении обстоятельств непреодолимой силы обязана в течение 5 (пяти) календарных дней с даты их возникновения информировать другую Сторону о наступлении этих обстоятельств в письменном виде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Форс-мажором не являются любые события, вызванные намеренными действиями Заказчика либо Исполнителя.</w:t>
            </w:r>
          </w:p>
          <w:p w:rsidR="007023B7" w:rsidRDefault="007023B7" w:rsidP="00550332">
            <w:pPr>
              <w:widowControl w:val="0"/>
              <w:ind w:left="360" w:hanging="36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550332">
            <w:pPr>
              <w:widowControl w:val="0"/>
              <w:ind w:left="360" w:hanging="360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Порядок разрешения споров.</w:t>
            </w:r>
          </w:p>
          <w:p w:rsidR="007023B7" w:rsidRPr="00CF4397" w:rsidRDefault="007023B7" w:rsidP="00550332">
            <w:pPr>
              <w:pStyle w:val="ae"/>
              <w:widowControl w:val="0"/>
              <w:ind w:left="0" w:firstLine="284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Все споры и разногласия, которые могут возникнуть в ходе исполнения настоящего Договора решаются Сторонами путем переговоров, а при невозможности достижения соглашения решаются в судебном порядке, согласно действующему законодательству</w:t>
            </w:r>
            <w:r w:rsidR="0007234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Российской Федерации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.</w:t>
            </w:r>
          </w:p>
          <w:p w:rsidR="007023B7" w:rsidRPr="00CF4397" w:rsidRDefault="007023B7" w:rsidP="00550332">
            <w:pPr>
              <w:pStyle w:val="ae"/>
              <w:widowControl w:val="0"/>
              <w:ind w:left="502" w:hanging="502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Изменение, дополнения, расторжение Договораи срок его действия.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Договор вступает в силу с момента его подписания Сторонами и действует в течение 1 (одного) календарного года.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Все изменения и дополнения к Договору совершаются в письменном виде и подписываются уполномоченными представителями Сторон. В целях быстроты и оперативности решения вопросов, Договор и связанные с ним документы могут быть изготовлены посредством электронных или факсимильных средств связи. Электронные и факсимильные копии документов приравниваются к оригиналам до момента получения Сторонами оригиналов соответствующих документов.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Договор может быть расторгнут по взаимному соглашению Сторон, либо в одностороннем порядке по инициативе одной из сторон в случаях, предусмотренных законодательством</w:t>
            </w:r>
            <w:r w:rsidR="0007234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Российской Федерации</w:t>
            </w: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, настоящим Договором при условии письменного уведомления об этом другой Стороны не позднее чем за 30 (тридцать) календарных дней до даты предполагаемого расторжения.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Все уведомления считаются отправленными надлежащим образом, в случае, если имеется соответствующее подтверждение от другой Стороны о получении уведомления, в противном случае уведомления считаются не отправленными.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Расторжение Договора не влечет прекращения обязательств, не исполненных Сторонами к моменту расторжения Договора.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Договор считается расторгнутым после проведения окончательных взаиморасчетов между Сторонами.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В случае если по истечение срока, указанного в п.13.1 Договора, Стороны не направили друг другу каких-либо претензий или уведомлений, Договор считается продленным (пролонгированным) на каждый последующий календарный год, на тех же условиях.</w:t>
            </w:r>
          </w:p>
          <w:p w:rsidR="007023B7" w:rsidRPr="00CF4397" w:rsidRDefault="007023B7" w:rsidP="00550332">
            <w:pPr>
              <w:widowControl w:val="0"/>
              <w:ind w:left="142" w:hanging="142"/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</w:p>
          <w:p w:rsidR="007023B7" w:rsidRPr="00CF4397" w:rsidRDefault="007023B7" w:rsidP="003F20FE">
            <w:pPr>
              <w:widowControl w:val="0"/>
              <w:numPr>
                <w:ilvl w:val="0"/>
                <w:numId w:val="8"/>
              </w:numPr>
              <w:jc w:val="center"/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/>
                <w:bCs/>
                <w:snapToGrid w:val="0"/>
                <w:color w:val="1A1A1A" w:themeColor="background1" w:themeShade="1A"/>
              </w:rPr>
              <w:t>Дополнительные положения.</w:t>
            </w:r>
          </w:p>
          <w:p w:rsidR="007023B7" w:rsidRPr="00CF4397" w:rsidRDefault="007023B7" w:rsidP="003F20FE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Правом, применимым к настоящему Договору является законодательство </w:t>
            </w:r>
            <w:r w:rsidR="0007234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Российской Федерации</w:t>
            </w:r>
          </w:p>
          <w:p w:rsidR="007023B7" w:rsidRPr="00BF4AB8" w:rsidRDefault="007023B7" w:rsidP="007023B7">
            <w:pPr>
              <w:pStyle w:val="ae"/>
              <w:widowControl w:val="0"/>
              <w:numPr>
                <w:ilvl w:val="1"/>
                <w:numId w:val="8"/>
              </w:numPr>
              <w:jc w:val="both"/>
              <w:rPr>
                <w:rFonts w:ascii="Arial" w:hAnsi="Arial" w:cs="Arial"/>
                <w:color w:val="1A1A1A" w:themeColor="background1" w:themeShade="1A"/>
              </w:rPr>
            </w:pPr>
            <w:r w:rsidRPr="00CF4397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>Настоящий Договор составлен в двух экземплярах</w:t>
            </w:r>
            <w:r w:rsidR="00072346">
              <w:rPr>
                <w:rFonts w:ascii="Arial" w:hAnsi="Arial" w:cs="Arial"/>
                <w:bCs/>
                <w:snapToGrid w:val="0"/>
                <w:color w:val="1A1A1A" w:themeColor="background1" w:themeShade="1A"/>
              </w:rPr>
              <w:t xml:space="preserve"> по одному для каждой Стороны.</w:t>
            </w:r>
          </w:p>
          <w:p w:rsidR="007023B7" w:rsidRPr="00BF4AB8" w:rsidRDefault="007023B7" w:rsidP="00BF4AB8">
            <w:pPr>
              <w:rPr>
                <w:rFonts w:ascii="Arial" w:hAnsi="Arial" w:cs="Arial"/>
                <w:color w:val="1A1A1A" w:themeColor="background1" w:themeShade="1A"/>
              </w:rPr>
            </w:pPr>
          </w:p>
        </w:tc>
      </w:tr>
    </w:tbl>
    <w:tbl>
      <w:tblPr>
        <w:tblpPr w:leftFromText="180" w:rightFromText="180" w:vertAnchor="text" w:horzAnchor="margin" w:tblpX="40" w:tblpY="671"/>
        <w:tblW w:w="93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91"/>
        <w:gridCol w:w="3463"/>
        <w:gridCol w:w="3373"/>
      </w:tblGrid>
      <w:tr w:rsidR="007023B7" w:rsidRPr="000536C8" w:rsidTr="007023B7">
        <w:trPr>
          <w:trHeight w:val="271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b/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</w:t>
            </w:r>
          </w:p>
        </w:tc>
        <w:tc>
          <w:tcPr>
            <w:tcW w:w="337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b/>
                <w:sz w:val="22"/>
                <w:szCs w:val="22"/>
              </w:rPr>
            </w:pPr>
            <w:r w:rsidRPr="000536C8">
              <w:rPr>
                <w:b/>
                <w:sz w:val="22"/>
                <w:szCs w:val="22"/>
              </w:rPr>
              <w:t>ЗАКАЗЧИК</w:t>
            </w:r>
          </w:p>
        </w:tc>
      </w:tr>
      <w:tr w:rsidR="007023B7" w:rsidRPr="000536C8" w:rsidTr="007023B7"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Полное наименование фирмы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ООО «Авис Лоджистикс»</w:t>
            </w:r>
          </w:p>
        </w:tc>
        <w:tc>
          <w:tcPr>
            <w:tcW w:w="337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val="524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Юридический адрес</w:t>
            </w:r>
          </w:p>
        </w:tc>
        <w:tc>
          <w:tcPr>
            <w:tcW w:w="3463" w:type="dxa"/>
            <w:vAlign w:val="center"/>
          </w:tcPr>
          <w:p w:rsidR="007023B7" w:rsidRPr="00ED479A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ED479A">
              <w:rPr>
                <w:rFonts w:ascii="Book Antiqua" w:hAnsi="Book Antiqua"/>
                <w:sz w:val="22"/>
                <w:szCs w:val="22"/>
              </w:rPr>
              <w:t>115432,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479A">
              <w:rPr>
                <w:rFonts w:ascii="Book Antiqua" w:hAnsi="Book Antiqua"/>
                <w:sz w:val="22"/>
                <w:szCs w:val="22"/>
              </w:rPr>
              <w:t>г. Москва, </w:t>
            </w:r>
            <w:r>
              <w:rPr>
                <w:rFonts w:ascii="Book Antiqua" w:hAnsi="Book Antiqua"/>
                <w:sz w:val="22"/>
                <w:szCs w:val="22"/>
              </w:rPr>
              <w:t xml:space="preserve">Лобанова. </w:t>
            </w:r>
            <w:r w:rsidRPr="00ED479A">
              <w:rPr>
                <w:rFonts w:ascii="Book Antiqua" w:hAnsi="Book Antiqua"/>
                <w:sz w:val="22"/>
                <w:szCs w:val="22"/>
              </w:rPr>
              <w:t>, д. 2/21</w:t>
            </w:r>
          </w:p>
        </w:tc>
        <w:tc>
          <w:tcPr>
            <w:tcW w:w="3373" w:type="dxa"/>
            <w:vAlign w:val="center"/>
          </w:tcPr>
          <w:p w:rsidR="007023B7" w:rsidRPr="003671D7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val="562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Фактический адрес</w:t>
            </w:r>
          </w:p>
        </w:tc>
        <w:tc>
          <w:tcPr>
            <w:tcW w:w="3463" w:type="dxa"/>
            <w:vAlign w:val="center"/>
          </w:tcPr>
          <w:p w:rsidR="007023B7" w:rsidRPr="00625A6F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ED479A">
              <w:rPr>
                <w:rFonts w:ascii="Book Antiqua" w:hAnsi="Book Antiqua"/>
                <w:sz w:val="22"/>
                <w:szCs w:val="22"/>
              </w:rPr>
              <w:t>115432,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ED479A">
              <w:rPr>
                <w:rFonts w:ascii="Book Antiqua" w:hAnsi="Book Antiqua"/>
                <w:sz w:val="22"/>
                <w:szCs w:val="22"/>
              </w:rPr>
              <w:t>г. Москва, </w:t>
            </w:r>
            <w:r>
              <w:rPr>
                <w:rFonts w:ascii="Book Antiqua" w:hAnsi="Book Antiqua"/>
                <w:sz w:val="22"/>
                <w:szCs w:val="22"/>
              </w:rPr>
              <w:t xml:space="preserve">Лобанова. </w:t>
            </w:r>
            <w:r w:rsidRPr="00ED479A">
              <w:rPr>
                <w:rFonts w:ascii="Book Antiqua" w:hAnsi="Book Antiqua"/>
                <w:sz w:val="22"/>
                <w:szCs w:val="22"/>
              </w:rPr>
              <w:t>, д. 2/21</w:t>
            </w:r>
          </w:p>
        </w:tc>
        <w:tc>
          <w:tcPr>
            <w:tcW w:w="337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Адрес электронный почты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info@avislogistics.ru</w:t>
            </w:r>
          </w:p>
        </w:tc>
        <w:tc>
          <w:tcPr>
            <w:tcW w:w="3373" w:type="dxa"/>
          </w:tcPr>
          <w:p w:rsidR="007023B7" w:rsidRPr="00ED479A" w:rsidRDefault="007023B7" w:rsidP="007023B7">
            <w:pPr>
              <w:spacing w:before="120" w:after="120"/>
              <w:rPr>
                <w:bCs/>
              </w:rPr>
            </w:pPr>
          </w:p>
        </w:tc>
      </w:tr>
      <w:tr w:rsidR="007023B7" w:rsidRPr="000536C8" w:rsidTr="007023B7">
        <w:trPr>
          <w:trHeight w:val="336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Телефон/факс</w:t>
            </w:r>
          </w:p>
        </w:tc>
        <w:tc>
          <w:tcPr>
            <w:tcW w:w="3463" w:type="dxa"/>
            <w:vAlign w:val="center"/>
          </w:tcPr>
          <w:p w:rsidR="007023B7" w:rsidRPr="00ED479A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+7 (499) 272-47-47</w:t>
            </w:r>
          </w:p>
        </w:tc>
        <w:tc>
          <w:tcPr>
            <w:tcW w:w="337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hRule="exact" w:val="471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ИНН/КПП</w:t>
            </w:r>
          </w:p>
        </w:tc>
        <w:tc>
          <w:tcPr>
            <w:tcW w:w="346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7707834444 / 77</w:t>
            </w:r>
            <w:r w:rsidRPr="00ED479A">
              <w:rPr>
                <w:rFonts w:ascii="Book Antiqua" w:hAnsi="Book Antiqua"/>
                <w:sz w:val="22"/>
                <w:szCs w:val="22"/>
              </w:rPr>
              <w:t>2501001</w:t>
            </w:r>
          </w:p>
        </w:tc>
        <w:tc>
          <w:tcPr>
            <w:tcW w:w="3373" w:type="dxa"/>
            <w:vAlign w:val="center"/>
          </w:tcPr>
          <w:p w:rsidR="007023B7" w:rsidRPr="00FA02D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7023B7" w:rsidRPr="000536C8" w:rsidTr="007023B7">
        <w:trPr>
          <w:trHeight w:val="376"/>
        </w:trPr>
        <w:tc>
          <w:tcPr>
            <w:tcW w:w="2491" w:type="dxa"/>
            <w:vAlign w:val="center"/>
          </w:tcPr>
          <w:p w:rsidR="007023B7" w:rsidRPr="00085733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85733">
              <w:rPr>
                <w:sz w:val="22"/>
                <w:szCs w:val="22"/>
              </w:rPr>
              <w:t>Код отрасли по ОКВЭД</w:t>
            </w:r>
          </w:p>
        </w:tc>
        <w:tc>
          <w:tcPr>
            <w:tcW w:w="346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85733">
              <w:rPr>
                <w:sz w:val="22"/>
                <w:szCs w:val="22"/>
              </w:rPr>
              <w:t>64.12</w:t>
            </w:r>
          </w:p>
        </w:tc>
        <w:tc>
          <w:tcPr>
            <w:tcW w:w="337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hRule="exact" w:val="402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Код отрасли по ОКПО</w:t>
            </w:r>
          </w:p>
        </w:tc>
        <w:tc>
          <w:tcPr>
            <w:tcW w:w="346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  <w:tc>
          <w:tcPr>
            <w:tcW w:w="3373" w:type="dxa"/>
            <w:vAlign w:val="center"/>
          </w:tcPr>
          <w:p w:rsidR="007023B7" w:rsidRPr="00A60339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hRule="exact" w:val="422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536C8">
              <w:rPr>
                <w:sz w:val="22"/>
                <w:szCs w:val="22"/>
              </w:rPr>
              <w:t>40702810740020016687</w:t>
            </w:r>
          </w:p>
        </w:tc>
        <w:tc>
          <w:tcPr>
            <w:tcW w:w="3373" w:type="dxa"/>
            <w:vAlign w:val="center"/>
          </w:tcPr>
          <w:p w:rsidR="007023B7" w:rsidRPr="00374FB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7023B7" w:rsidRPr="000536C8" w:rsidTr="007023B7">
        <w:trPr>
          <w:trHeight w:hRule="exact" w:val="428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К/с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  <w:r w:rsidRPr="000536C8">
              <w:rPr>
                <w:sz w:val="22"/>
                <w:szCs w:val="22"/>
              </w:rPr>
              <w:t>30101810400000000225</w:t>
            </w:r>
          </w:p>
        </w:tc>
        <w:tc>
          <w:tcPr>
            <w:tcW w:w="3373" w:type="dxa"/>
            <w:vAlign w:val="center"/>
          </w:tcPr>
          <w:p w:rsidR="007023B7" w:rsidRPr="00374FB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7023B7" w:rsidRPr="000536C8" w:rsidTr="007023B7">
        <w:trPr>
          <w:trHeight w:hRule="exact" w:val="434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БИК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044525225</w:t>
            </w:r>
          </w:p>
        </w:tc>
        <w:tc>
          <w:tcPr>
            <w:tcW w:w="3373" w:type="dxa"/>
            <w:vAlign w:val="center"/>
          </w:tcPr>
          <w:p w:rsidR="007023B7" w:rsidRPr="00374FB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  <w:lang w:val="en-US"/>
              </w:rPr>
            </w:pPr>
          </w:p>
        </w:tc>
      </w:tr>
      <w:tr w:rsidR="007023B7" w:rsidRPr="000536C8" w:rsidTr="007023B7">
        <w:trPr>
          <w:trHeight w:hRule="exact" w:val="1304"/>
        </w:trPr>
        <w:tc>
          <w:tcPr>
            <w:tcW w:w="2491" w:type="dxa"/>
            <w:vAlign w:val="center"/>
          </w:tcPr>
          <w:p w:rsidR="007023B7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Полное наименование банка</w:t>
            </w:r>
          </w:p>
          <w:p w:rsidR="007023B7" w:rsidRDefault="007023B7" w:rsidP="007023B7">
            <w:pPr>
              <w:rPr>
                <w:sz w:val="22"/>
                <w:szCs w:val="22"/>
              </w:rPr>
            </w:pPr>
          </w:p>
          <w:p w:rsidR="007023B7" w:rsidRPr="007023B7" w:rsidRDefault="007023B7" w:rsidP="007023B7">
            <w:pPr>
              <w:rPr>
                <w:sz w:val="22"/>
                <w:szCs w:val="22"/>
              </w:rPr>
            </w:pP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Видновское отделение ГО по МО Среднерусского банка Д.О. №9040/00232 ОАО «Сбербанк России»</w:t>
            </w:r>
          </w:p>
        </w:tc>
        <w:tc>
          <w:tcPr>
            <w:tcW w:w="3373" w:type="dxa"/>
            <w:vAlign w:val="center"/>
          </w:tcPr>
          <w:p w:rsidR="007023B7" w:rsidRPr="00FA02D8" w:rsidRDefault="007023B7" w:rsidP="00424F2A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</w:p>
        </w:tc>
      </w:tr>
      <w:tr w:rsidR="007023B7" w:rsidRPr="000536C8" w:rsidTr="007023B7">
        <w:trPr>
          <w:trHeight w:hRule="exact" w:val="1191"/>
        </w:trPr>
        <w:tc>
          <w:tcPr>
            <w:tcW w:w="2491" w:type="dxa"/>
            <w:vAlign w:val="center"/>
          </w:tcPr>
          <w:p w:rsidR="007023B7" w:rsidRPr="000536C8" w:rsidRDefault="007023B7" w:rsidP="007023B7">
            <w:pPr>
              <w:keepNext/>
              <w:spacing w:before="100" w:beforeAutospacing="1" w:after="100" w:afterAutospacing="1"/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Местонахождение банка</w:t>
            </w:r>
          </w:p>
        </w:tc>
        <w:tc>
          <w:tcPr>
            <w:tcW w:w="3463" w:type="dxa"/>
            <w:vAlign w:val="center"/>
          </w:tcPr>
          <w:p w:rsidR="007023B7" w:rsidRPr="000536C8" w:rsidRDefault="007023B7" w:rsidP="007023B7">
            <w:pPr>
              <w:rPr>
                <w:sz w:val="22"/>
                <w:szCs w:val="22"/>
              </w:rPr>
            </w:pPr>
            <w:r w:rsidRPr="000536C8">
              <w:rPr>
                <w:sz w:val="22"/>
                <w:szCs w:val="22"/>
              </w:rPr>
              <w:t>142000, МО, г. Домодедово, ул. Корнеева, д. 8</w:t>
            </w:r>
          </w:p>
        </w:tc>
        <w:tc>
          <w:tcPr>
            <w:tcW w:w="3373" w:type="dxa"/>
            <w:vAlign w:val="center"/>
          </w:tcPr>
          <w:p w:rsidR="007023B7" w:rsidRPr="000536C8" w:rsidRDefault="007023B7" w:rsidP="007023B7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7023B7" w:rsidRDefault="007023B7" w:rsidP="007023B7">
      <w:pPr>
        <w:rPr>
          <w:rFonts w:ascii="Arial" w:hAnsi="Arial" w:cs="Arial"/>
          <w:color w:val="1A1A1A" w:themeColor="background1" w:themeShade="1A"/>
        </w:rPr>
      </w:pPr>
    </w:p>
    <w:p w:rsidR="007023B7" w:rsidRPr="007023B7" w:rsidRDefault="007023B7" w:rsidP="007023B7">
      <w:pPr>
        <w:rPr>
          <w:rFonts w:ascii="Arial" w:hAnsi="Arial" w:cs="Arial"/>
        </w:rPr>
      </w:pPr>
    </w:p>
    <w:p w:rsidR="007023B7" w:rsidRPr="007023B7" w:rsidRDefault="007023B7" w:rsidP="007023B7">
      <w:pPr>
        <w:rPr>
          <w:rFonts w:ascii="Arial" w:hAnsi="Arial" w:cs="Arial"/>
        </w:rPr>
      </w:pPr>
    </w:p>
    <w:p w:rsidR="007023B7" w:rsidRPr="007023B7" w:rsidRDefault="007023B7" w:rsidP="007023B7">
      <w:pPr>
        <w:rPr>
          <w:rFonts w:ascii="Arial" w:hAnsi="Arial" w:cs="Arial"/>
        </w:rPr>
      </w:pPr>
    </w:p>
    <w:tbl>
      <w:tblPr>
        <w:tblW w:w="0" w:type="auto"/>
        <w:tblInd w:w="-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23"/>
        <w:gridCol w:w="4631"/>
      </w:tblGrid>
      <w:tr w:rsidR="007023B7" w:rsidRPr="000536C8" w:rsidTr="00E37D35">
        <w:trPr>
          <w:trHeight w:val="1160"/>
        </w:trPr>
        <w:tc>
          <w:tcPr>
            <w:tcW w:w="5223" w:type="dxa"/>
            <w:tcBorders>
              <w:left w:val="nil"/>
              <w:bottom w:val="nil"/>
              <w:right w:val="nil"/>
            </w:tcBorders>
          </w:tcPr>
          <w:p w:rsidR="007023B7" w:rsidRPr="000536C8" w:rsidRDefault="007023B7" w:rsidP="00E37D35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023B7" w:rsidRPr="000536C8" w:rsidRDefault="007023B7" w:rsidP="00E37D35">
            <w:pPr>
              <w:tabs>
                <w:tab w:val="left" w:pos="993"/>
              </w:tabs>
              <w:spacing w:before="100" w:beforeAutospacing="1" w:after="100" w:afterAutospacing="1"/>
              <w:ind w:right="885"/>
              <w:jc w:val="both"/>
              <w:rPr>
                <w:sz w:val="22"/>
                <w:szCs w:val="22"/>
              </w:rPr>
            </w:pPr>
            <w:r w:rsidRPr="00D95B61">
              <w:rPr>
                <w:sz w:val="22"/>
                <w:szCs w:val="22"/>
              </w:rPr>
              <w:t xml:space="preserve"> </w:t>
            </w:r>
            <w:r w:rsidRPr="00617491">
              <w:rPr>
                <w:sz w:val="22"/>
                <w:szCs w:val="22"/>
              </w:rPr>
              <w:t xml:space="preserve"> </w:t>
            </w:r>
            <w:r w:rsidRPr="00D95B6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Генеральный</w:t>
            </w:r>
            <w:r w:rsidRPr="000536C8">
              <w:rPr>
                <w:sz w:val="22"/>
                <w:szCs w:val="22"/>
              </w:rPr>
              <w:t xml:space="preserve"> директор  </w:t>
            </w:r>
          </w:p>
          <w:p w:rsidR="007023B7" w:rsidRDefault="007023B7" w:rsidP="00E37D35">
            <w:pPr>
              <w:tabs>
                <w:tab w:val="left" w:pos="993"/>
              </w:tabs>
              <w:spacing w:before="100" w:beforeAutospacing="1" w:after="100" w:afterAutospacing="1"/>
              <w:ind w:right="885"/>
              <w:jc w:val="both"/>
              <w:rPr>
                <w:sz w:val="22"/>
                <w:szCs w:val="22"/>
              </w:rPr>
            </w:pPr>
            <w:r w:rsidRPr="00D95B61">
              <w:rPr>
                <w:sz w:val="22"/>
                <w:szCs w:val="22"/>
              </w:rPr>
              <w:t xml:space="preserve">    </w:t>
            </w:r>
            <w:r w:rsidRPr="000536C8">
              <w:rPr>
                <w:sz w:val="22"/>
                <w:szCs w:val="22"/>
              </w:rPr>
              <w:t xml:space="preserve">ООО «Авис Лоджистикс» </w:t>
            </w:r>
          </w:p>
          <w:p w:rsidR="007023B7" w:rsidRPr="000536C8" w:rsidRDefault="007023B7" w:rsidP="00E37D35">
            <w:pPr>
              <w:tabs>
                <w:tab w:val="left" w:pos="993"/>
              </w:tabs>
              <w:spacing w:before="100" w:beforeAutospacing="1" w:after="100" w:afterAutospacing="1"/>
              <w:ind w:right="885"/>
              <w:jc w:val="both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left w:val="nil"/>
              <w:bottom w:val="nil"/>
              <w:right w:val="nil"/>
            </w:tcBorders>
          </w:tcPr>
          <w:p w:rsidR="007023B7" w:rsidRPr="000536C8" w:rsidRDefault="007023B7" w:rsidP="00E37D35">
            <w:pPr>
              <w:tabs>
                <w:tab w:val="left" w:pos="993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  <w:p w:rsidR="007023B7" w:rsidRDefault="007023B7" w:rsidP="00E37D35">
            <w:pPr>
              <w:tabs>
                <w:tab w:val="left" w:pos="993"/>
                <w:tab w:val="left" w:pos="2775"/>
              </w:tabs>
              <w:spacing w:before="100" w:beforeAutospacing="1" w:after="100" w:afterAutospacing="1"/>
              <w:ind w:right="-99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Генеральный д</w:t>
            </w:r>
            <w:r w:rsidRPr="000536C8">
              <w:rPr>
                <w:sz w:val="22"/>
                <w:szCs w:val="22"/>
              </w:rPr>
              <w:t>иректор</w:t>
            </w:r>
          </w:p>
          <w:p w:rsidR="007023B7" w:rsidRPr="000536C8" w:rsidRDefault="007023B7" w:rsidP="00E37D35">
            <w:pPr>
              <w:tabs>
                <w:tab w:val="left" w:pos="993"/>
                <w:tab w:val="left" w:pos="2775"/>
              </w:tabs>
              <w:spacing w:before="100" w:beforeAutospacing="1" w:after="100" w:afterAutospacing="1"/>
              <w:ind w:right="-994"/>
              <w:rPr>
                <w:sz w:val="22"/>
                <w:szCs w:val="22"/>
              </w:rPr>
            </w:pPr>
            <w:r w:rsidRPr="00D95B61">
              <w:rPr>
                <w:sz w:val="22"/>
                <w:szCs w:val="22"/>
              </w:rPr>
              <w:t xml:space="preserve">  </w:t>
            </w:r>
          </w:p>
          <w:p w:rsidR="007023B7" w:rsidRPr="000536C8" w:rsidRDefault="007023B7" w:rsidP="00E37D35">
            <w:pPr>
              <w:tabs>
                <w:tab w:val="left" w:pos="1365"/>
              </w:tabs>
              <w:spacing w:before="100" w:beforeAutospacing="1" w:after="100" w:afterAutospacing="1"/>
              <w:jc w:val="both"/>
              <w:rPr>
                <w:sz w:val="22"/>
                <w:szCs w:val="22"/>
              </w:rPr>
            </w:pPr>
          </w:p>
        </w:tc>
      </w:tr>
    </w:tbl>
    <w:p w:rsidR="007023B7" w:rsidRPr="000536C8" w:rsidRDefault="007023B7" w:rsidP="007023B7">
      <w:pPr>
        <w:tabs>
          <w:tab w:val="left" w:pos="993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0536C8">
        <w:rPr>
          <w:sz w:val="22"/>
          <w:szCs w:val="22"/>
        </w:rPr>
        <w:t xml:space="preserve">____________________/ </w:t>
      </w:r>
      <w:r>
        <w:rPr>
          <w:sz w:val="22"/>
          <w:szCs w:val="22"/>
        </w:rPr>
        <w:t>Пирназаров Х.А</w:t>
      </w:r>
      <w:r w:rsidRPr="000536C8">
        <w:rPr>
          <w:sz w:val="22"/>
          <w:szCs w:val="22"/>
        </w:rPr>
        <w:t xml:space="preserve"> /                   </w:t>
      </w:r>
      <w:r>
        <w:rPr>
          <w:sz w:val="22"/>
          <w:szCs w:val="22"/>
        </w:rPr>
        <w:t xml:space="preserve">   </w:t>
      </w:r>
      <w:r w:rsidRPr="000536C8">
        <w:rPr>
          <w:sz w:val="22"/>
          <w:szCs w:val="22"/>
        </w:rPr>
        <w:t>_____________</w:t>
      </w:r>
      <w:r>
        <w:rPr>
          <w:sz w:val="22"/>
          <w:szCs w:val="22"/>
        </w:rPr>
        <w:t>/</w:t>
      </w:r>
      <w:r w:rsidRPr="00291886">
        <w:t xml:space="preserve"> </w:t>
      </w:r>
      <w:r w:rsidR="00424F2A">
        <w:rPr>
          <w:sz w:val="22"/>
          <w:szCs w:val="22"/>
        </w:rPr>
        <w:t>__________________</w:t>
      </w:r>
      <w:r>
        <w:rPr>
          <w:sz w:val="22"/>
          <w:szCs w:val="22"/>
        </w:rPr>
        <w:t xml:space="preserve">/ </w:t>
      </w:r>
      <w:r w:rsidRPr="000536C8">
        <w:rPr>
          <w:sz w:val="22"/>
          <w:szCs w:val="22"/>
        </w:rPr>
        <w:t xml:space="preserve"> </w:t>
      </w:r>
    </w:p>
    <w:p w:rsidR="007023B7" w:rsidRPr="000536C8" w:rsidRDefault="007023B7" w:rsidP="007023B7">
      <w:pPr>
        <w:tabs>
          <w:tab w:val="left" w:pos="993"/>
        </w:tabs>
        <w:spacing w:before="100" w:beforeAutospacing="1" w:after="100" w:afterAutospacing="1"/>
        <w:jc w:val="both"/>
        <w:rPr>
          <w:sz w:val="22"/>
          <w:szCs w:val="22"/>
        </w:rPr>
      </w:pPr>
    </w:p>
    <w:p w:rsidR="007023B7" w:rsidRPr="000536C8" w:rsidRDefault="007023B7" w:rsidP="007023B7">
      <w:pPr>
        <w:tabs>
          <w:tab w:val="left" w:pos="993"/>
        </w:tabs>
        <w:spacing w:before="100" w:beforeAutospacing="1" w:after="100" w:afterAutospacing="1"/>
        <w:jc w:val="both"/>
        <w:rPr>
          <w:sz w:val="22"/>
          <w:szCs w:val="22"/>
        </w:rPr>
      </w:pPr>
      <w:r w:rsidRPr="000536C8">
        <w:rPr>
          <w:sz w:val="22"/>
          <w:szCs w:val="22"/>
        </w:rPr>
        <w:t xml:space="preserve">М.П.   </w:t>
      </w:r>
      <w:r w:rsidRPr="000536C8">
        <w:rPr>
          <w:sz w:val="22"/>
          <w:szCs w:val="22"/>
        </w:rPr>
        <w:tab/>
      </w:r>
      <w:r w:rsidRPr="000536C8">
        <w:rPr>
          <w:sz w:val="22"/>
          <w:szCs w:val="22"/>
        </w:rPr>
        <w:tab/>
      </w:r>
      <w:r w:rsidRPr="000536C8">
        <w:rPr>
          <w:sz w:val="22"/>
          <w:szCs w:val="22"/>
        </w:rPr>
        <w:tab/>
      </w:r>
      <w:r w:rsidRPr="000536C8">
        <w:rPr>
          <w:sz w:val="22"/>
          <w:szCs w:val="22"/>
        </w:rPr>
        <w:tab/>
      </w:r>
      <w:r w:rsidRPr="000536C8">
        <w:rPr>
          <w:sz w:val="22"/>
          <w:szCs w:val="22"/>
        </w:rPr>
        <w:tab/>
      </w:r>
      <w:r w:rsidRPr="000536C8">
        <w:rPr>
          <w:sz w:val="22"/>
          <w:szCs w:val="22"/>
        </w:rPr>
        <w:tab/>
        <w:t xml:space="preserve">       </w:t>
      </w:r>
      <w:r w:rsidRPr="000536C8">
        <w:rPr>
          <w:sz w:val="22"/>
          <w:szCs w:val="22"/>
        </w:rPr>
        <w:tab/>
        <w:t xml:space="preserve">                       М.П.</w:t>
      </w:r>
      <w:r w:rsidRPr="000536C8">
        <w:rPr>
          <w:color w:val="000000"/>
          <w:sz w:val="22"/>
          <w:szCs w:val="22"/>
        </w:rPr>
        <w:tab/>
      </w:r>
    </w:p>
    <w:p w:rsidR="007023B7" w:rsidRPr="007023B7" w:rsidRDefault="007023B7" w:rsidP="007023B7">
      <w:pPr>
        <w:rPr>
          <w:rFonts w:ascii="Arial" w:hAnsi="Arial" w:cs="Arial"/>
        </w:rPr>
      </w:pPr>
    </w:p>
    <w:p w:rsidR="007023B7" w:rsidRPr="007023B7" w:rsidRDefault="007023B7" w:rsidP="007023B7">
      <w:pPr>
        <w:rPr>
          <w:rFonts w:ascii="Arial" w:hAnsi="Arial" w:cs="Arial"/>
        </w:rPr>
      </w:pPr>
    </w:p>
    <w:sectPr w:rsidR="007023B7" w:rsidRPr="007023B7" w:rsidSect="00440ED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709" w:bottom="709" w:left="1559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1CAB" w:rsidRDefault="00EE1CAB" w:rsidP="003B6E2C">
      <w:r>
        <w:separator/>
      </w:r>
    </w:p>
  </w:endnote>
  <w:endnote w:type="continuationSeparator" w:id="0">
    <w:p w:rsidR="00EE1CAB" w:rsidRDefault="00EE1CAB" w:rsidP="003B6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 Mon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E92207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7023B7">
    <w:pPr>
      <w:pStyle w:val="aa"/>
      <w:jc w:val="center"/>
    </w:pPr>
    <w:r>
      <w:rPr>
        <w:noProof/>
      </w:rPr>
      <mc:AlternateContent>
        <mc:Choice Requires="wps">
          <w:drawing>
            <wp:inline distT="0" distB="0" distL="0" distR="0">
              <wp:extent cx="5943600" cy="45085"/>
              <wp:effectExtent l="0" t="9525" r="0" b="2540"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5943600" cy="45085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D0F8DB3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AutoShape 1" o:spid="_x0000_s1026" type="#_x0000_t110" style="width:468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" fillcolor="black" stroked="f">
              <v:fill r:id="rId1" o:title="" type="pattern"/>
              <w10:anchorlock/>
            </v:shape>
          </w:pict>
        </mc:Fallback>
      </mc:AlternateContent>
    </w:r>
  </w:p>
  <w:p w:rsidR="00E92207" w:rsidRDefault="000549AC">
    <w:pPr>
      <w:pStyle w:val="aa"/>
      <w:jc w:val="center"/>
    </w:pPr>
    <w:r>
      <w:fldChar w:fldCharType="begin"/>
    </w:r>
    <w:r>
      <w:instrText xml:space="preserve"> PAGE    \* MERGEFORMAT </w:instrText>
    </w:r>
    <w:r>
      <w:fldChar w:fldCharType="separate"/>
    </w:r>
    <w:r w:rsidR="00EE1CAB">
      <w:rPr>
        <w:noProof/>
      </w:rPr>
      <w:t>1</w:t>
    </w:r>
    <w:r>
      <w:rPr>
        <w:noProof/>
      </w:rPr>
      <w:fldChar w:fldCharType="end"/>
    </w:r>
  </w:p>
  <w:p w:rsidR="00E92207" w:rsidRDefault="00E92207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E9220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1CAB" w:rsidRDefault="00EE1CAB" w:rsidP="003B6E2C">
      <w:r>
        <w:separator/>
      </w:r>
    </w:p>
  </w:footnote>
  <w:footnote w:type="continuationSeparator" w:id="0">
    <w:p w:rsidR="00EE1CAB" w:rsidRDefault="00EE1CAB" w:rsidP="003B6E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E9220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E92207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207" w:rsidRDefault="00E9220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4ED0F418"/>
    <w:name w:val="RTF_Num 5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6.%2."/>
      <w:lvlJc w:val="left"/>
      <w:pPr>
        <w:tabs>
          <w:tab w:val="num" w:pos="465"/>
        </w:tabs>
        <w:ind w:left="465" w:hanging="465"/>
      </w:pPr>
      <w:rPr>
        <w:rFonts w:cs="Times New Roman"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8E0221F"/>
    <w:multiLevelType w:val="multilevel"/>
    <w:tmpl w:val="BA34DDE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C87CD8"/>
    <w:multiLevelType w:val="multilevel"/>
    <w:tmpl w:val="BA34DDE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4DE4F19"/>
    <w:multiLevelType w:val="multilevel"/>
    <w:tmpl w:val="75BE863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4">
    <w:nsid w:val="1CF353DB"/>
    <w:multiLevelType w:val="multilevel"/>
    <w:tmpl w:val="6F76749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7B46E39"/>
    <w:multiLevelType w:val="multilevel"/>
    <w:tmpl w:val="7DDE0AE6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E1B0267"/>
    <w:multiLevelType w:val="multilevel"/>
    <w:tmpl w:val="B832D9A6"/>
    <w:lvl w:ilvl="0">
      <w:start w:val="1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E890606"/>
    <w:multiLevelType w:val="multilevel"/>
    <w:tmpl w:val="BA34DDE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34D488E"/>
    <w:multiLevelType w:val="multilevel"/>
    <w:tmpl w:val="46B02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470416E5"/>
    <w:multiLevelType w:val="multilevel"/>
    <w:tmpl w:val="18E6ADAE"/>
    <w:lvl w:ilvl="0">
      <w:start w:val="1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2961947"/>
    <w:multiLevelType w:val="multilevel"/>
    <w:tmpl w:val="BA34D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532571AD"/>
    <w:multiLevelType w:val="multilevel"/>
    <w:tmpl w:val="B42813D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40"/>
        </w:tabs>
        <w:ind w:left="940" w:hanging="360"/>
      </w:pPr>
      <w:rPr>
        <w:rFonts w:cs="Times New Roman" w:hint="default"/>
      </w:rPr>
    </w:lvl>
    <w:lvl w:ilvl="2">
      <w:start w:val="1"/>
      <w:numFmt w:val="bullet"/>
      <w:lvlText w:val=""/>
      <w:lvlJc w:val="left"/>
      <w:pPr>
        <w:tabs>
          <w:tab w:val="num" w:pos="862"/>
        </w:tabs>
        <w:ind w:left="862" w:hanging="72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2460"/>
        </w:tabs>
        <w:ind w:left="24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400"/>
        </w:tabs>
        <w:ind w:left="3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80"/>
        </w:tabs>
        <w:ind w:left="3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920"/>
        </w:tabs>
        <w:ind w:left="4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00"/>
        </w:tabs>
        <w:ind w:left="55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80"/>
        </w:tabs>
        <w:ind w:left="6080" w:hanging="1440"/>
      </w:pPr>
      <w:rPr>
        <w:rFonts w:cs="Times New Roman" w:hint="default"/>
      </w:rPr>
    </w:lvl>
  </w:abstractNum>
  <w:abstractNum w:abstractNumId="12">
    <w:nsid w:val="54EE6E79"/>
    <w:multiLevelType w:val="multilevel"/>
    <w:tmpl w:val="BA34DDE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F26D59"/>
    <w:multiLevelType w:val="hybridMultilevel"/>
    <w:tmpl w:val="8670F62E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31427E"/>
    <w:multiLevelType w:val="multilevel"/>
    <w:tmpl w:val="447CA94A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E5DF4"/>
    <w:multiLevelType w:val="multilevel"/>
    <w:tmpl w:val="4F1C46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5"/>
  </w:num>
  <w:num w:numId="2">
    <w:abstractNumId w:val="11"/>
  </w:num>
  <w:num w:numId="3">
    <w:abstractNumId w:val="3"/>
  </w:num>
  <w:num w:numId="4">
    <w:abstractNumId w:val="13"/>
  </w:num>
  <w:num w:numId="5">
    <w:abstractNumId w:val="4"/>
  </w:num>
  <w:num w:numId="6">
    <w:abstractNumId w:val="8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  <w:num w:numId="12">
    <w:abstractNumId w:val="14"/>
  </w:num>
  <w:num w:numId="13">
    <w:abstractNumId w:val="9"/>
  </w:num>
  <w:num w:numId="14">
    <w:abstractNumId w:val="5"/>
  </w:num>
  <w:num w:numId="15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defaultTabStop w:val="720"/>
  <w:doNotHyphenateCaps/>
  <w:displayHorizontalDrawingGridEvery w:val="0"/>
  <w:displayVerticalDrawingGridEvery w:val="0"/>
  <w:doNotUseMarginsForDrawingGridOrigin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69A"/>
    <w:rsid w:val="000007E9"/>
    <w:rsid w:val="00001940"/>
    <w:rsid w:val="00002645"/>
    <w:rsid w:val="0000300B"/>
    <w:rsid w:val="00004798"/>
    <w:rsid w:val="00005775"/>
    <w:rsid w:val="00012537"/>
    <w:rsid w:val="00013D6F"/>
    <w:rsid w:val="000219A4"/>
    <w:rsid w:val="00021A7F"/>
    <w:rsid w:val="00024113"/>
    <w:rsid w:val="000300B5"/>
    <w:rsid w:val="000303BA"/>
    <w:rsid w:val="00036071"/>
    <w:rsid w:val="00040994"/>
    <w:rsid w:val="00051310"/>
    <w:rsid w:val="000549AC"/>
    <w:rsid w:val="00055ECC"/>
    <w:rsid w:val="0005655C"/>
    <w:rsid w:val="00061F84"/>
    <w:rsid w:val="00071704"/>
    <w:rsid w:val="00072346"/>
    <w:rsid w:val="0007447E"/>
    <w:rsid w:val="000870CD"/>
    <w:rsid w:val="00094052"/>
    <w:rsid w:val="000A05DA"/>
    <w:rsid w:val="000A305C"/>
    <w:rsid w:val="000A38CC"/>
    <w:rsid w:val="000A4251"/>
    <w:rsid w:val="000A61AE"/>
    <w:rsid w:val="000B702B"/>
    <w:rsid w:val="000C077B"/>
    <w:rsid w:val="000C3515"/>
    <w:rsid w:val="000C3BBC"/>
    <w:rsid w:val="000D0A24"/>
    <w:rsid w:val="000D1BB4"/>
    <w:rsid w:val="000D674A"/>
    <w:rsid w:val="000E7445"/>
    <w:rsid w:val="000F3185"/>
    <w:rsid w:val="000F60AC"/>
    <w:rsid w:val="001068E0"/>
    <w:rsid w:val="0011045D"/>
    <w:rsid w:val="00112650"/>
    <w:rsid w:val="001155B2"/>
    <w:rsid w:val="0011642A"/>
    <w:rsid w:val="00125704"/>
    <w:rsid w:val="001323AD"/>
    <w:rsid w:val="001439A8"/>
    <w:rsid w:val="0015462F"/>
    <w:rsid w:val="001566B5"/>
    <w:rsid w:val="00160293"/>
    <w:rsid w:val="0016177B"/>
    <w:rsid w:val="00161BD4"/>
    <w:rsid w:val="001632DB"/>
    <w:rsid w:val="00166111"/>
    <w:rsid w:val="00167CF9"/>
    <w:rsid w:val="00173C13"/>
    <w:rsid w:val="00174D56"/>
    <w:rsid w:val="001752E5"/>
    <w:rsid w:val="001810B7"/>
    <w:rsid w:val="00181ED4"/>
    <w:rsid w:val="00184D92"/>
    <w:rsid w:val="00191867"/>
    <w:rsid w:val="00191BCD"/>
    <w:rsid w:val="001944E6"/>
    <w:rsid w:val="0019461C"/>
    <w:rsid w:val="001960D3"/>
    <w:rsid w:val="001977E5"/>
    <w:rsid w:val="001A1336"/>
    <w:rsid w:val="001B2136"/>
    <w:rsid w:val="001B648B"/>
    <w:rsid w:val="001C231C"/>
    <w:rsid w:val="001C6A52"/>
    <w:rsid w:val="001D1128"/>
    <w:rsid w:val="001D170C"/>
    <w:rsid w:val="001E1875"/>
    <w:rsid w:val="001E7509"/>
    <w:rsid w:val="001E7D64"/>
    <w:rsid w:val="001F48B9"/>
    <w:rsid w:val="00201609"/>
    <w:rsid w:val="00202840"/>
    <w:rsid w:val="0020478A"/>
    <w:rsid w:val="00207206"/>
    <w:rsid w:val="0021660F"/>
    <w:rsid w:val="00222008"/>
    <w:rsid w:val="00222AEB"/>
    <w:rsid w:val="002233E3"/>
    <w:rsid w:val="00223867"/>
    <w:rsid w:val="00225FA6"/>
    <w:rsid w:val="00227771"/>
    <w:rsid w:val="00230C36"/>
    <w:rsid w:val="002361E2"/>
    <w:rsid w:val="002442E3"/>
    <w:rsid w:val="00247E03"/>
    <w:rsid w:val="002515D7"/>
    <w:rsid w:val="00255DE0"/>
    <w:rsid w:val="002577B1"/>
    <w:rsid w:val="002603D4"/>
    <w:rsid w:val="00265D39"/>
    <w:rsid w:val="00266D0B"/>
    <w:rsid w:val="00267ECC"/>
    <w:rsid w:val="00271FC6"/>
    <w:rsid w:val="00273E14"/>
    <w:rsid w:val="0027402D"/>
    <w:rsid w:val="00277700"/>
    <w:rsid w:val="00282B81"/>
    <w:rsid w:val="00282F38"/>
    <w:rsid w:val="00285069"/>
    <w:rsid w:val="00285A7E"/>
    <w:rsid w:val="00286DC5"/>
    <w:rsid w:val="002876AC"/>
    <w:rsid w:val="00291E82"/>
    <w:rsid w:val="0029258B"/>
    <w:rsid w:val="00292780"/>
    <w:rsid w:val="002943F8"/>
    <w:rsid w:val="00297D8B"/>
    <w:rsid w:val="002A0897"/>
    <w:rsid w:val="002A3394"/>
    <w:rsid w:val="002A6EFA"/>
    <w:rsid w:val="002B2433"/>
    <w:rsid w:val="002B258C"/>
    <w:rsid w:val="002B2C6F"/>
    <w:rsid w:val="002B4DC5"/>
    <w:rsid w:val="002C49BF"/>
    <w:rsid w:val="002C7202"/>
    <w:rsid w:val="002D738C"/>
    <w:rsid w:val="002E044B"/>
    <w:rsid w:val="002E600A"/>
    <w:rsid w:val="002F0768"/>
    <w:rsid w:val="002F6982"/>
    <w:rsid w:val="00302774"/>
    <w:rsid w:val="0030612E"/>
    <w:rsid w:val="00306A36"/>
    <w:rsid w:val="00307F1F"/>
    <w:rsid w:val="00315B2C"/>
    <w:rsid w:val="00320EE6"/>
    <w:rsid w:val="00321323"/>
    <w:rsid w:val="0032478F"/>
    <w:rsid w:val="00325399"/>
    <w:rsid w:val="00326149"/>
    <w:rsid w:val="00336D18"/>
    <w:rsid w:val="003624FC"/>
    <w:rsid w:val="00363DF3"/>
    <w:rsid w:val="00367B05"/>
    <w:rsid w:val="00370331"/>
    <w:rsid w:val="00373184"/>
    <w:rsid w:val="003768BA"/>
    <w:rsid w:val="003774C5"/>
    <w:rsid w:val="003824F4"/>
    <w:rsid w:val="00382F85"/>
    <w:rsid w:val="003858AB"/>
    <w:rsid w:val="003A1479"/>
    <w:rsid w:val="003B3AE5"/>
    <w:rsid w:val="003B6E2C"/>
    <w:rsid w:val="003C3E75"/>
    <w:rsid w:val="003C4F42"/>
    <w:rsid w:val="003C69E9"/>
    <w:rsid w:val="003C6FE3"/>
    <w:rsid w:val="003D3450"/>
    <w:rsid w:val="003D5BD6"/>
    <w:rsid w:val="003D69D2"/>
    <w:rsid w:val="003E0153"/>
    <w:rsid w:val="003E479C"/>
    <w:rsid w:val="003E53A2"/>
    <w:rsid w:val="003E67BF"/>
    <w:rsid w:val="003F20FE"/>
    <w:rsid w:val="003F48F1"/>
    <w:rsid w:val="00405553"/>
    <w:rsid w:val="00405563"/>
    <w:rsid w:val="004078DF"/>
    <w:rsid w:val="004102E7"/>
    <w:rsid w:val="004141E7"/>
    <w:rsid w:val="0042088B"/>
    <w:rsid w:val="00424F2A"/>
    <w:rsid w:val="00440932"/>
    <w:rsid w:val="00440EDA"/>
    <w:rsid w:val="004446E9"/>
    <w:rsid w:val="00446E08"/>
    <w:rsid w:val="00452DD0"/>
    <w:rsid w:val="00453F3D"/>
    <w:rsid w:val="00455BDC"/>
    <w:rsid w:val="00456EBB"/>
    <w:rsid w:val="00463FB5"/>
    <w:rsid w:val="0047461D"/>
    <w:rsid w:val="00474E8C"/>
    <w:rsid w:val="00475DB6"/>
    <w:rsid w:val="00477A43"/>
    <w:rsid w:val="0049035B"/>
    <w:rsid w:val="00490CFB"/>
    <w:rsid w:val="00493041"/>
    <w:rsid w:val="004A2158"/>
    <w:rsid w:val="004A5314"/>
    <w:rsid w:val="004B64B0"/>
    <w:rsid w:val="004B6B36"/>
    <w:rsid w:val="004C017B"/>
    <w:rsid w:val="004C49B0"/>
    <w:rsid w:val="004C4B6F"/>
    <w:rsid w:val="004C6C67"/>
    <w:rsid w:val="004C73F8"/>
    <w:rsid w:val="004D529D"/>
    <w:rsid w:val="004D56C3"/>
    <w:rsid w:val="004D6B21"/>
    <w:rsid w:val="004D756D"/>
    <w:rsid w:val="004D7D09"/>
    <w:rsid w:val="004E08B9"/>
    <w:rsid w:val="004E0F07"/>
    <w:rsid w:val="004E1705"/>
    <w:rsid w:val="004E2555"/>
    <w:rsid w:val="004E47CF"/>
    <w:rsid w:val="004F3DAD"/>
    <w:rsid w:val="00501765"/>
    <w:rsid w:val="00506CDC"/>
    <w:rsid w:val="0051067B"/>
    <w:rsid w:val="00510934"/>
    <w:rsid w:val="005314CD"/>
    <w:rsid w:val="005314E3"/>
    <w:rsid w:val="005416C0"/>
    <w:rsid w:val="00550332"/>
    <w:rsid w:val="00553904"/>
    <w:rsid w:val="00557438"/>
    <w:rsid w:val="0056233F"/>
    <w:rsid w:val="0056312A"/>
    <w:rsid w:val="0056337E"/>
    <w:rsid w:val="00565542"/>
    <w:rsid w:val="00566172"/>
    <w:rsid w:val="00570D67"/>
    <w:rsid w:val="00580FED"/>
    <w:rsid w:val="00582D6D"/>
    <w:rsid w:val="005864E2"/>
    <w:rsid w:val="0059064D"/>
    <w:rsid w:val="00591EC3"/>
    <w:rsid w:val="00596305"/>
    <w:rsid w:val="005A09BF"/>
    <w:rsid w:val="005B2BF9"/>
    <w:rsid w:val="005B65FD"/>
    <w:rsid w:val="005B6C7E"/>
    <w:rsid w:val="005D1D6A"/>
    <w:rsid w:val="005D2EAB"/>
    <w:rsid w:val="005D3763"/>
    <w:rsid w:val="005E369A"/>
    <w:rsid w:val="005E5466"/>
    <w:rsid w:val="005F6B22"/>
    <w:rsid w:val="005F76CA"/>
    <w:rsid w:val="00603C61"/>
    <w:rsid w:val="00605176"/>
    <w:rsid w:val="00612245"/>
    <w:rsid w:val="00621C6F"/>
    <w:rsid w:val="00624748"/>
    <w:rsid w:val="0063497B"/>
    <w:rsid w:val="006352B6"/>
    <w:rsid w:val="00636C26"/>
    <w:rsid w:val="00640162"/>
    <w:rsid w:val="00643FD7"/>
    <w:rsid w:val="006608DC"/>
    <w:rsid w:val="00661E60"/>
    <w:rsid w:val="006727B1"/>
    <w:rsid w:val="00672895"/>
    <w:rsid w:val="0067765B"/>
    <w:rsid w:val="00677FD3"/>
    <w:rsid w:val="006800AE"/>
    <w:rsid w:val="006954FB"/>
    <w:rsid w:val="00695B42"/>
    <w:rsid w:val="00696801"/>
    <w:rsid w:val="006A788B"/>
    <w:rsid w:val="006B5C8C"/>
    <w:rsid w:val="006C0102"/>
    <w:rsid w:val="006C0D4F"/>
    <w:rsid w:val="006C5DAD"/>
    <w:rsid w:val="006E04B9"/>
    <w:rsid w:val="006E66FD"/>
    <w:rsid w:val="006F1663"/>
    <w:rsid w:val="006F3C94"/>
    <w:rsid w:val="0070227C"/>
    <w:rsid w:val="007023B7"/>
    <w:rsid w:val="00703BCD"/>
    <w:rsid w:val="00710502"/>
    <w:rsid w:val="00713F6C"/>
    <w:rsid w:val="00717B1D"/>
    <w:rsid w:val="00724526"/>
    <w:rsid w:val="00727804"/>
    <w:rsid w:val="00731B13"/>
    <w:rsid w:val="007336F3"/>
    <w:rsid w:val="0073641C"/>
    <w:rsid w:val="007364D4"/>
    <w:rsid w:val="007578B0"/>
    <w:rsid w:val="00761DF4"/>
    <w:rsid w:val="0076336A"/>
    <w:rsid w:val="0076425A"/>
    <w:rsid w:val="00766992"/>
    <w:rsid w:val="00770771"/>
    <w:rsid w:val="00770FF6"/>
    <w:rsid w:val="0077403C"/>
    <w:rsid w:val="0077673B"/>
    <w:rsid w:val="00777E06"/>
    <w:rsid w:val="0079757E"/>
    <w:rsid w:val="007A321C"/>
    <w:rsid w:val="007B2C1A"/>
    <w:rsid w:val="007B2C6F"/>
    <w:rsid w:val="007B49A3"/>
    <w:rsid w:val="007B67DA"/>
    <w:rsid w:val="007C12ED"/>
    <w:rsid w:val="007C4ADE"/>
    <w:rsid w:val="007C558E"/>
    <w:rsid w:val="007D25A3"/>
    <w:rsid w:val="007D3855"/>
    <w:rsid w:val="007D7D62"/>
    <w:rsid w:val="007E06BC"/>
    <w:rsid w:val="007E0714"/>
    <w:rsid w:val="007E4F5C"/>
    <w:rsid w:val="007E61C4"/>
    <w:rsid w:val="007F37E5"/>
    <w:rsid w:val="008069A8"/>
    <w:rsid w:val="00807DB7"/>
    <w:rsid w:val="0081656F"/>
    <w:rsid w:val="008207BB"/>
    <w:rsid w:val="00821322"/>
    <w:rsid w:val="00821F3D"/>
    <w:rsid w:val="00832B37"/>
    <w:rsid w:val="008463C7"/>
    <w:rsid w:val="008516F1"/>
    <w:rsid w:val="008532C6"/>
    <w:rsid w:val="00854E6A"/>
    <w:rsid w:val="00856A61"/>
    <w:rsid w:val="0085705F"/>
    <w:rsid w:val="00857B3E"/>
    <w:rsid w:val="008612C8"/>
    <w:rsid w:val="00861C78"/>
    <w:rsid w:val="00862B34"/>
    <w:rsid w:val="00865596"/>
    <w:rsid w:val="0087189B"/>
    <w:rsid w:val="00873B6C"/>
    <w:rsid w:val="00875D4C"/>
    <w:rsid w:val="00877B6B"/>
    <w:rsid w:val="00882008"/>
    <w:rsid w:val="0088362A"/>
    <w:rsid w:val="00890B95"/>
    <w:rsid w:val="00892CBF"/>
    <w:rsid w:val="008A1375"/>
    <w:rsid w:val="008A2419"/>
    <w:rsid w:val="008A4B54"/>
    <w:rsid w:val="008B14BB"/>
    <w:rsid w:val="008B1E73"/>
    <w:rsid w:val="008B3FD1"/>
    <w:rsid w:val="008C4A0B"/>
    <w:rsid w:val="008D353F"/>
    <w:rsid w:val="008D5DCA"/>
    <w:rsid w:val="008E6556"/>
    <w:rsid w:val="008E6936"/>
    <w:rsid w:val="008F59CC"/>
    <w:rsid w:val="008F62F6"/>
    <w:rsid w:val="0090002A"/>
    <w:rsid w:val="009021D0"/>
    <w:rsid w:val="00903F8F"/>
    <w:rsid w:val="009059C4"/>
    <w:rsid w:val="00913753"/>
    <w:rsid w:val="009200C6"/>
    <w:rsid w:val="00921C83"/>
    <w:rsid w:val="00923955"/>
    <w:rsid w:val="00924886"/>
    <w:rsid w:val="00932D00"/>
    <w:rsid w:val="009346FD"/>
    <w:rsid w:val="009407C5"/>
    <w:rsid w:val="0094595E"/>
    <w:rsid w:val="0094793D"/>
    <w:rsid w:val="009573F2"/>
    <w:rsid w:val="009609E3"/>
    <w:rsid w:val="0097210C"/>
    <w:rsid w:val="00982CA9"/>
    <w:rsid w:val="00986F82"/>
    <w:rsid w:val="00991726"/>
    <w:rsid w:val="009A071A"/>
    <w:rsid w:val="009A1F21"/>
    <w:rsid w:val="009A2BD0"/>
    <w:rsid w:val="009A417B"/>
    <w:rsid w:val="009A5337"/>
    <w:rsid w:val="009A5CBB"/>
    <w:rsid w:val="009A6A17"/>
    <w:rsid w:val="009A7FD3"/>
    <w:rsid w:val="009C286F"/>
    <w:rsid w:val="009C5B41"/>
    <w:rsid w:val="009C7DF1"/>
    <w:rsid w:val="009E0E69"/>
    <w:rsid w:val="009F22F4"/>
    <w:rsid w:val="009F7133"/>
    <w:rsid w:val="00A03959"/>
    <w:rsid w:val="00A05003"/>
    <w:rsid w:val="00A16B50"/>
    <w:rsid w:val="00A20C86"/>
    <w:rsid w:val="00A21A47"/>
    <w:rsid w:val="00A21C95"/>
    <w:rsid w:val="00A26D30"/>
    <w:rsid w:val="00A32724"/>
    <w:rsid w:val="00A43DCE"/>
    <w:rsid w:val="00A47CC1"/>
    <w:rsid w:val="00A47E82"/>
    <w:rsid w:val="00A51FB3"/>
    <w:rsid w:val="00A57A0D"/>
    <w:rsid w:val="00A57BAD"/>
    <w:rsid w:val="00A60C5B"/>
    <w:rsid w:val="00A62B28"/>
    <w:rsid w:val="00A75B17"/>
    <w:rsid w:val="00A76E2C"/>
    <w:rsid w:val="00A77ED1"/>
    <w:rsid w:val="00A86E8A"/>
    <w:rsid w:val="00A919BC"/>
    <w:rsid w:val="00A920B3"/>
    <w:rsid w:val="00A936C3"/>
    <w:rsid w:val="00A94B5F"/>
    <w:rsid w:val="00A958BF"/>
    <w:rsid w:val="00A96F85"/>
    <w:rsid w:val="00AA633C"/>
    <w:rsid w:val="00AB6B63"/>
    <w:rsid w:val="00AB71EC"/>
    <w:rsid w:val="00AC3853"/>
    <w:rsid w:val="00AC4BD2"/>
    <w:rsid w:val="00AD0C3D"/>
    <w:rsid w:val="00AD40E9"/>
    <w:rsid w:val="00AD4C7F"/>
    <w:rsid w:val="00AE5DFA"/>
    <w:rsid w:val="00AF0EB2"/>
    <w:rsid w:val="00AF0EB4"/>
    <w:rsid w:val="00AF1739"/>
    <w:rsid w:val="00B03307"/>
    <w:rsid w:val="00B063E5"/>
    <w:rsid w:val="00B06CBD"/>
    <w:rsid w:val="00B0745D"/>
    <w:rsid w:val="00B10858"/>
    <w:rsid w:val="00B167AF"/>
    <w:rsid w:val="00B22F06"/>
    <w:rsid w:val="00B26614"/>
    <w:rsid w:val="00B35C2D"/>
    <w:rsid w:val="00B4026E"/>
    <w:rsid w:val="00B4228F"/>
    <w:rsid w:val="00B43B66"/>
    <w:rsid w:val="00B43DA0"/>
    <w:rsid w:val="00B45E43"/>
    <w:rsid w:val="00B46F1B"/>
    <w:rsid w:val="00B564E6"/>
    <w:rsid w:val="00B61F43"/>
    <w:rsid w:val="00B656B7"/>
    <w:rsid w:val="00B7485F"/>
    <w:rsid w:val="00B80E11"/>
    <w:rsid w:val="00B82279"/>
    <w:rsid w:val="00B902F0"/>
    <w:rsid w:val="00B91D3B"/>
    <w:rsid w:val="00B94C2A"/>
    <w:rsid w:val="00B95B40"/>
    <w:rsid w:val="00BA2490"/>
    <w:rsid w:val="00BB6805"/>
    <w:rsid w:val="00BB72D4"/>
    <w:rsid w:val="00BC0865"/>
    <w:rsid w:val="00BC549E"/>
    <w:rsid w:val="00BD35BD"/>
    <w:rsid w:val="00BD480E"/>
    <w:rsid w:val="00BE49CF"/>
    <w:rsid w:val="00BE5882"/>
    <w:rsid w:val="00BE61A4"/>
    <w:rsid w:val="00BE6D8A"/>
    <w:rsid w:val="00BF21DA"/>
    <w:rsid w:val="00BF4AB8"/>
    <w:rsid w:val="00C03E94"/>
    <w:rsid w:val="00C06BE1"/>
    <w:rsid w:val="00C10C02"/>
    <w:rsid w:val="00C1109A"/>
    <w:rsid w:val="00C13ADD"/>
    <w:rsid w:val="00C23E66"/>
    <w:rsid w:val="00C26011"/>
    <w:rsid w:val="00C31B79"/>
    <w:rsid w:val="00C31F0C"/>
    <w:rsid w:val="00C33D60"/>
    <w:rsid w:val="00C36E51"/>
    <w:rsid w:val="00C37E92"/>
    <w:rsid w:val="00C37EC6"/>
    <w:rsid w:val="00C427BC"/>
    <w:rsid w:val="00C4649F"/>
    <w:rsid w:val="00C50808"/>
    <w:rsid w:val="00C57B3C"/>
    <w:rsid w:val="00C60A2B"/>
    <w:rsid w:val="00C63CF0"/>
    <w:rsid w:val="00C64408"/>
    <w:rsid w:val="00C7655D"/>
    <w:rsid w:val="00CA1B9E"/>
    <w:rsid w:val="00CA239B"/>
    <w:rsid w:val="00CB1337"/>
    <w:rsid w:val="00CB30F4"/>
    <w:rsid w:val="00CB6ACA"/>
    <w:rsid w:val="00CC21FC"/>
    <w:rsid w:val="00CC6A42"/>
    <w:rsid w:val="00CD0D62"/>
    <w:rsid w:val="00CE3DEF"/>
    <w:rsid w:val="00CF3CCB"/>
    <w:rsid w:val="00CF4397"/>
    <w:rsid w:val="00CF684C"/>
    <w:rsid w:val="00D03781"/>
    <w:rsid w:val="00D077E9"/>
    <w:rsid w:val="00D152ED"/>
    <w:rsid w:val="00D21712"/>
    <w:rsid w:val="00D22E49"/>
    <w:rsid w:val="00D26804"/>
    <w:rsid w:val="00D27BE3"/>
    <w:rsid w:val="00D32F4F"/>
    <w:rsid w:val="00D34491"/>
    <w:rsid w:val="00D34653"/>
    <w:rsid w:val="00D36537"/>
    <w:rsid w:val="00D37635"/>
    <w:rsid w:val="00D41634"/>
    <w:rsid w:val="00D44724"/>
    <w:rsid w:val="00D51AA2"/>
    <w:rsid w:val="00D663DF"/>
    <w:rsid w:val="00D67C56"/>
    <w:rsid w:val="00D7164B"/>
    <w:rsid w:val="00D720F6"/>
    <w:rsid w:val="00D72C90"/>
    <w:rsid w:val="00D73739"/>
    <w:rsid w:val="00D82B08"/>
    <w:rsid w:val="00D83054"/>
    <w:rsid w:val="00D8341F"/>
    <w:rsid w:val="00D87957"/>
    <w:rsid w:val="00D87AA6"/>
    <w:rsid w:val="00D93B26"/>
    <w:rsid w:val="00DA18B7"/>
    <w:rsid w:val="00DA3403"/>
    <w:rsid w:val="00DA5C66"/>
    <w:rsid w:val="00DB2286"/>
    <w:rsid w:val="00DB3294"/>
    <w:rsid w:val="00DB3B98"/>
    <w:rsid w:val="00DB712E"/>
    <w:rsid w:val="00DB7416"/>
    <w:rsid w:val="00DC0046"/>
    <w:rsid w:val="00DC0D24"/>
    <w:rsid w:val="00DC640C"/>
    <w:rsid w:val="00DD0054"/>
    <w:rsid w:val="00DE454D"/>
    <w:rsid w:val="00DE69D0"/>
    <w:rsid w:val="00DE7675"/>
    <w:rsid w:val="00E006F8"/>
    <w:rsid w:val="00E04706"/>
    <w:rsid w:val="00E15A31"/>
    <w:rsid w:val="00E20E1A"/>
    <w:rsid w:val="00E3383C"/>
    <w:rsid w:val="00E40E27"/>
    <w:rsid w:val="00E40EF2"/>
    <w:rsid w:val="00E431BF"/>
    <w:rsid w:val="00E56B39"/>
    <w:rsid w:val="00E604A9"/>
    <w:rsid w:val="00E620AB"/>
    <w:rsid w:val="00E632D5"/>
    <w:rsid w:val="00E71B10"/>
    <w:rsid w:val="00E74FBF"/>
    <w:rsid w:val="00E778CE"/>
    <w:rsid w:val="00E80B15"/>
    <w:rsid w:val="00E92207"/>
    <w:rsid w:val="00E94F95"/>
    <w:rsid w:val="00E95B17"/>
    <w:rsid w:val="00EA17C3"/>
    <w:rsid w:val="00EB0C79"/>
    <w:rsid w:val="00EB2E90"/>
    <w:rsid w:val="00EB77D5"/>
    <w:rsid w:val="00EC1566"/>
    <w:rsid w:val="00EC7460"/>
    <w:rsid w:val="00EC7C9A"/>
    <w:rsid w:val="00ED7732"/>
    <w:rsid w:val="00EE00A1"/>
    <w:rsid w:val="00EE1CAB"/>
    <w:rsid w:val="00EE5A78"/>
    <w:rsid w:val="00EE74E4"/>
    <w:rsid w:val="00EF0FDA"/>
    <w:rsid w:val="00EF7B41"/>
    <w:rsid w:val="00F02EF2"/>
    <w:rsid w:val="00F0475A"/>
    <w:rsid w:val="00F25D2D"/>
    <w:rsid w:val="00F42285"/>
    <w:rsid w:val="00F46F3A"/>
    <w:rsid w:val="00F56C79"/>
    <w:rsid w:val="00F6451D"/>
    <w:rsid w:val="00F64A17"/>
    <w:rsid w:val="00F74CA0"/>
    <w:rsid w:val="00F74E57"/>
    <w:rsid w:val="00F8003B"/>
    <w:rsid w:val="00F81302"/>
    <w:rsid w:val="00F837B3"/>
    <w:rsid w:val="00F83A82"/>
    <w:rsid w:val="00F83F10"/>
    <w:rsid w:val="00F942A3"/>
    <w:rsid w:val="00F96467"/>
    <w:rsid w:val="00FB0FB4"/>
    <w:rsid w:val="00FB5365"/>
    <w:rsid w:val="00FB54F9"/>
    <w:rsid w:val="00FC433A"/>
    <w:rsid w:val="00FD0752"/>
    <w:rsid w:val="00FD77D6"/>
    <w:rsid w:val="00FE1665"/>
    <w:rsid w:val="00FF4420"/>
    <w:rsid w:val="00FF54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5EF3F6E-3D55-423B-BA10-E018C662F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64B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D7164B"/>
    <w:pPr>
      <w:keepNext/>
      <w:widowControl w:val="0"/>
      <w:ind w:left="1500" w:right="1480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877B6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C3E7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D7164B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D7164B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D7164B"/>
    <w:rPr>
      <w:rFonts w:asciiTheme="majorHAnsi" w:eastAsiaTheme="majorEastAsia" w:hAnsiTheme="majorHAnsi" w:cs="Times New Roman"/>
      <w:b/>
      <w:bCs/>
      <w:sz w:val="26"/>
      <w:szCs w:val="26"/>
    </w:rPr>
  </w:style>
  <w:style w:type="character" w:styleId="a3">
    <w:name w:val="Hyperlink"/>
    <w:basedOn w:val="a0"/>
    <w:uiPriority w:val="99"/>
    <w:rsid w:val="00D7164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861C78"/>
    <w:pPr>
      <w:spacing w:before="100" w:beforeAutospacing="1" w:after="100" w:afterAutospacing="1" w:line="260" w:lineRule="exact"/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D7164B"/>
    <w:rPr>
      <w:rFonts w:cs="Times New Roman"/>
      <w:sz w:val="20"/>
      <w:szCs w:val="20"/>
    </w:rPr>
  </w:style>
  <w:style w:type="paragraph" w:styleId="a6">
    <w:name w:val="Normal (Web)"/>
    <w:basedOn w:val="a"/>
    <w:uiPriority w:val="99"/>
    <w:rsid w:val="003C3E75"/>
    <w:pPr>
      <w:spacing w:before="100" w:beforeAutospacing="1" w:after="100" w:afterAutospacing="1"/>
    </w:pPr>
    <w:rPr>
      <w:sz w:val="24"/>
      <w:szCs w:val="24"/>
    </w:rPr>
  </w:style>
  <w:style w:type="table" w:styleId="11">
    <w:name w:val="Table Grid 1"/>
    <w:basedOn w:val="a1"/>
    <w:uiPriority w:val="99"/>
    <w:rsid w:val="003C3E75"/>
    <w:pPr>
      <w:spacing w:after="0" w:line="240" w:lineRule="auto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Grid"/>
    <w:basedOn w:val="a1"/>
    <w:uiPriority w:val="99"/>
    <w:rsid w:val="00222AEB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3B6E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3B6E2C"/>
    <w:rPr>
      <w:rFonts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3B6E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B6E2C"/>
    <w:rPr>
      <w:rFonts w:cs="Times New Roman"/>
      <w:sz w:val="20"/>
      <w:szCs w:val="20"/>
    </w:rPr>
  </w:style>
  <w:style w:type="character" w:customStyle="1" w:styleId="postbody">
    <w:name w:val="postbody"/>
    <w:basedOn w:val="a0"/>
    <w:rsid w:val="00B22F06"/>
    <w:rPr>
      <w:rFonts w:cs="Times New Roman"/>
    </w:rPr>
  </w:style>
  <w:style w:type="paragraph" w:styleId="ac">
    <w:name w:val="Subtitle"/>
    <w:basedOn w:val="a"/>
    <w:next w:val="a"/>
    <w:link w:val="ad"/>
    <w:uiPriority w:val="11"/>
    <w:qFormat/>
    <w:rsid w:val="00A75B17"/>
    <w:pPr>
      <w:spacing w:after="60"/>
      <w:jc w:val="center"/>
      <w:outlineLvl w:val="1"/>
    </w:pPr>
    <w:rPr>
      <w:rFonts w:asciiTheme="majorHAnsi" w:eastAsiaTheme="majorEastAsia" w:hAnsiTheme="majorHAnsi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locked/>
    <w:rsid w:val="00A75B17"/>
    <w:rPr>
      <w:rFonts w:asciiTheme="majorHAnsi" w:eastAsiaTheme="majorEastAsia" w:hAnsiTheme="majorHAnsi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E04706"/>
    <w:pPr>
      <w:ind w:left="708"/>
    </w:pPr>
  </w:style>
  <w:style w:type="paragraph" w:customStyle="1" w:styleId="3f3f3f3f3f3f3f3f3f3f3f3f3f3f3f3f3f3f3f3f3f3f3f3f3f3f3f3f3f3f3f3f3f3f3f3f3f3f3f3f3f3f">
    <w:name w:val="Т3f3fе3f3fк3f3fс3f3fт3f3f в3f3f з3f3fа3f3fд3f3fа3f3fн3f3fн3f3fо3f3fм3f3f ф3f3fо3f3fр3f3fм3f3fа3f3fт3f3fе3f3f"/>
    <w:uiPriority w:val="99"/>
    <w:rsid w:val="00A32724"/>
    <w:pPr>
      <w:autoSpaceDE w:val="0"/>
      <w:autoSpaceDN w:val="0"/>
      <w:adjustRightInd w:val="0"/>
    </w:pPr>
    <w:rPr>
      <w:rFonts w:ascii="DejaVu Sans Mono" w:hAnsi="Liberation Serif" w:cs="DejaVu Sans Mono"/>
      <w:color w:val="00000A"/>
      <w:kern w:val="1"/>
      <w:sz w:val="20"/>
      <w:szCs w:val="20"/>
      <w:lang w:bidi="hi-IN"/>
    </w:rPr>
  </w:style>
  <w:style w:type="paragraph" w:styleId="af">
    <w:name w:val="No Spacing"/>
    <w:uiPriority w:val="1"/>
    <w:qFormat/>
    <w:rsid w:val="008F62F6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f0">
    <w:name w:val="Balloon Text"/>
    <w:basedOn w:val="a"/>
    <w:link w:val="af1"/>
    <w:uiPriority w:val="99"/>
    <w:rsid w:val="00CF439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rsid w:val="00CF43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25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3905</Words>
  <Characters>22261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</vt:lpstr>
    </vt:vector>
  </TitlesOfParts>
  <Company>Dimex</Company>
  <LinksUpToDate>false</LinksUpToDate>
  <CharactersWithSpaces>26114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</dc:title>
  <dc:subject/>
  <dc:creator>Борисенко</dc:creator>
  <cp:keywords/>
  <dc:description/>
  <cp:lastModifiedBy>SB</cp:lastModifiedBy>
  <cp:revision>2</cp:revision>
  <cp:lastPrinted>2014-07-21T04:05:00Z</cp:lastPrinted>
  <dcterms:created xsi:type="dcterms:W3CDTF">2019-10-15T06:19:00Z</dcterms:created>
  <dcterms:modified xsi:type="dcterms:W3CDTF">2019-10-15T06:19:00Z</dcterms:modified>
</cp:coreProperties>
</file>